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83606" w14:textId="03573344" w:rsidR="00C57562" w:rsidRPr="00CE0424" w:rsidRDefault="00C57562" w:rsidP="00C5756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104bis-e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C57562">
        <w:rPr>
          <w:sz w:val="32"/>
          <w:szCs w:val="32"/>
        </w:rPr>
        <w:t>R1-2102787</w:t>
      </w:r>
    </w:p>
    <w:p w14:paraId="16ED6870" w14:textId="77777777" w:rsidR="00C57562" w:rsidRPr="00CE0424" w:rsidRDefault="00C57562" w:rsidP="00C57562">
      <w:pPr>
        <w:pStyle w:val="3GPPHeader"/>
      </w:pPr>
      <w:r>
        <w:t>e-Meeting, 12</w:t>
      </w:r>
      <w:r w:rsidRPr="0083546B">
        <w:rPr>
          <w:vertAlign w:val="superscript"/>
        </w:rPr>
        <w:t>th</w:t>
      </w:r>
      <w:r>
        <w:t xml:space="preserve"> – 20</w:t>
      </w:r>
      <w:r w:rsidRPr="00D5130F">
        <w:rPr>
          <w:vertAlign w:val="superscript"/>
        </w:rPr>
        <w:t>th</w:t>
      </w:r>
      <w:r>
        <w:t xml:space="preserve"> </w:t>
      </w:r>
      <w:proofErr w:type="gramStart"/>
      <w:r>
        <w:t>April,</w:t>
      </w:r>
      <w:proofErr w:type="gramEnd"/>
      <w:r>
        <w:t xml:space="preserve"> 2021</w:t>
      </w:r>
    </w:p>
    <w:p w14:paraId="3086AC07" w14:textId="3A73D66E" w:rsidR="00E90E49" w:rsidRPr="00CE0424" w:rsidRDefault="00E90E49" w:rsidP="00357380">
      <w:pPr>
        <w:pStyle w:val="3GPPHeader"/>
      </w:pPr>
    </w:p>
    <w:p w14:paraId="3982483C" w14:textId="08210A5C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C15FCA" w:rsidRPr="00C15FCA">
        <w:rPr>
          <w:sz w:val="22"/>
        </w:rPr>
        <w:t>7.2.2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47D0A26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F4EDD" w:rsidRPr="007D4944">
        <w:rPr>
          <w:sz w:val="22"/>
        </w:rPr>
        <w:t>Discussion on LS</w:t>
      </w:r>
      <w:r w:rsidR="007D4944" w:rsidRPr="007D4944">
        <w:rPr>
          <w:sz w:val="22"/>
        </w:rPr>
        <w:t xml:space="preserve"> from RAN4 on measuring CSI-RS during </w:t>
      </w:r>
      <w:proofErr w:type="spellStart"/>
      <w:r w:rsidR="007D4944" w:rsidRPr="007D4944">
        <w:rPr>
          <w:sz w:val="22"/>
        </w:rPr>
        <w:t>SCell</w:t>
      </w:r>
      <w:proofErr w:type="spellEnd"/>
      <w:r w:rsidR="007D4944" w:rsidRPr="007D4944">
        <w:rPr>
          <w:sz w:val="22"/>
        </w:rPr>
        <w:t xml:space="preserve"> activation</w:t>
      </w:r>
    </w:p>
    <w:p w14:paraId="025260C1" w14:textId="0C754E2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215BDA0A" w:rsidR="00E90E49" w:rsidRPr="00CE0424" w:rsidRDefault="00E90E49" w:rsidP="00E90E49"/>
    <w:p w14:paraId="6883CB62" w14:textId="51E1D9B4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4C7EFDD" w:rsidR="00477768" w:rsidRPr="00CE0424" w:rsidRDefault="001B1C40" w:rsidP="00CE0424">
      <w:pPr>
        <w:pStyle w:val="BodyText"/>
      </w:pPr>
      <w:r>
        <w:t xml:space="preserve">This contribution contains a discussion related to the LS from RAN4 on measuring CSI-RS during </w:t>
      </w:r>
      <w:proofErr w:type="spellStart"/>
      <w:r>
        <w:t>SCell</w:t>
      </w:r>
      <w:proofErr w:type="spellEnd"/>
      <w:r>
        <w:t xml:space="preserve"> activation.</w:t>
      </w:r>
    </w:p>
    <w:p w14:paraId="455CE077" w14:textId="15052F65" w:rsidR="001B1C40" w:rsidRDefault="007D4944" w:rsidP="001B1C40">
      <w:pPr>
        <w:pStyle w:val="Heading1"/>
      </w:pPr>
      <w:r>
        <w:t>2</w:t>
      </w:r>
      <w:r w:rsidR="001B1C40">
        <w:tab/>
        <w:t>Discussion on LS from RAN4</w:t>
      </w:r>
    </w:p>
    <w:p w14:paraId="6F13F38D" w14:textId="24136C1C" w:rsidR="00105DF8" w:rsidRPr="006747DD" w:rsidRDefault="006747DD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RAN1#104-e, the LS from RAN4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_Ref53759078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 w:rsidR="00FC3E4A">
        <w:rPr>
          <w:lang w:val="en-GB" w:eastAsia="ja-JP"/>
        </w:rPr>
        <w:t xml:space="preserve"> </w:t>
      </w:r>
      <w:r>
        <w:rPr>
          <w:lang w:val="en-GB" w:eastAsia="ja-JP"/>
        </w:rPr>
        <w:t xml:space="preserve">on the UE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 with respect to CSI measurement and reporting on p/</w:t>
      </w:r>
      <w:proofErr w:type="spellStart"/>
      <w:r>
        <w:rPr>
          <w:lang w:val="en-GB" w:eastAsia="ja-JP"/>
        </w:rPr>
        <w:t>sp</w:t>
      </w:r>
      <w:proofErr w:type="spellEnd"/>
      <w:r>
        <w:rPr>
          <w:lang w:val="en-GB" w:eastAsia="ja-JP"/>
        </w:rPr>
        <w:t xml:space="preserve">-CSI-RS during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activation</w:t>
      </w:r>
      <w:r w:rsidR="00FC3E4A">
        <w:rPr>
          <w:lang w:val="en-GB" w:eastAsia="ja-JP"/>
        </w:rPr>
        <w:t xml:space="preserve"> was discussed</w:t>
      </w:r>
      <w:r w:rsidR="009E10BD">
        <w:rPr>
          <w:lang w:val="en-GB" w:eastAsia="ja-JP"/>
        </w:rPr>
        <w:t xml:space="preserve">. RAN4 posed 4 question to RAN1 covering the cases of </w:t>
      </w:r>
      <w:r w:rsidR="00105DF8">
        <w:rPr>
          <w:lang w:val="en-GB" w:eastAsia="ja-JP"/>
        </w:rPr>
        <w:t xml:space="preserve">none </w:t>
      </w:r>
      <w:r w:rsidR="00FA55E1">
        <w:rPr>
          <w:lang w:val="en-GB" w:eastAsia="ja-JP"/>
        </w:rPr>
        <w:t xml:space="preserve">or some of the following three RRC parameters </w:t>
      </w:r>
      <w:r w:rsidR="009E10BD">
        <w:rPr>
          <w:rFonts w:cs="Arial"/>
          <w:color w:val="000000"/>
        </w:rPr>
        <w:t>being</w:t>
      </w:r>
      <w:r w:rsidR="00FA55E1">
        <w:rPr>
          <w:rFonts w:cs="Arial"/>
          <w:color w:val="000000"/>
        </w:rPr>
        <w:t xml:space="preserve"> configured for the </w:t>
      </w:r>
      <w:proofErr w:type="spellStart"/>
      <w:r w:rsidR="00FA55E1">
        <w:rPr>
          <w:rFonts w:cs="Arial"/>
          <w:color w:val="000000"/>
        </w:rPr>
        <w:t>SCell</w:t>
      </w:r>
      <w:proofErr w:type="spellEnd"/>
      <w:r w:rsidR="00FA55E1">
        <w:rPr>
          <w:rFonts w:cs="Arial"/>
          <w:color w:val="000000"/>
        </w:rPr>
        <w:t xml:space="preserve"> being activated:</w:t>
      </w:r>
    </w:p>
    <w:p w14:paraId="1D177C96" w14:textId="7D8AAB06" w:rsidR="00FA55E1" w:rsidRPr="00FA55E1" w:rsidRDefault="00FA55E1" w:rsidP="00FA55E1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val="en-GB" w:eastAsia="ja-JP"/>
        </w:rPr>
      </w:pPr>
      <w:r w:rsidRPr="00FA55E1">
        <w:rPr>
          <w:rFonts w:ascii="Arial" w:hAnsi="Arial" w:cs="Arial"/>
          <w:i/>
          <w:iCs/>
          <w:color w:val="000000"/>
          <w:sz w:val="20"/>
          <w:szCs w:val="20"/>
        </w:rPr>
        <w:t>CO-DurationPerCell-r16</w:t>
      </w:r>
    </w:p>
    <w:p w14:paraId="15314793" w14:textId="77777777" w:rsidR="00FA55E1" w:rsidRPr="00FA55E1" w:rsidRDefault="00FA55E1" w:rsidP="00FA55E1">
      <w:pPr>
        <w:pStyle w:val="ListParagraph"/>
        <w:numPr>
          <w:ilvl w:val="0"/>
          <w:numId w:val="29"/>
        </w:numPr>
        <w:rPr>
          <w:rFonts w:ascii="Arial" w:hAnsi="Arial" w:cs="Arial"/>
          <w:sz w:val="20"/>
          <w:szCs w:val="20"/>
          <w:lang w:val="en-GB" w:eastAsia="ja-JP"/>
        </w:rPr>
      </w:pPr>
      <w:proofErr w:type="spellStart"/>
      <w:r w:rsidRPr="00FA55E1">
        <w:rPr>
          <w:rFonts w:ascii="Arial" w:hAnsi="Arial" w:cs="Arial"/>
          <w:i/>
          <w:iCs/>
          <w:color w:val="000000"/>
          <w:sz w:val="20"/>
          <w:szCs w:val="20"/>
        </w:rPr>
        <w:t>SlotFormatIndicator</w:t>
      </w:r>
      <w:proofErr w:type="spellEnd"/>
    </w:p>
    <w:p w14:paraId="1828495C" w14:textId="08C159AE" w:rsidR="00FA55E1" w:rsidRPr="00FA55E1" w:rsidRDefault="00FA55E1" w:rsidP="007E4C7C">
      <w:pPr>
        <w:pStyle w:val="ListParagraph"/>
        <w:numPr>
          <w:ilvl w:val="0"/>
          <w:numId w:val="29"/>
        </w:numPr>
        <w:spacing w:after="160"/>
        <w:rPr>
          <w:rFonts w:ascii="Arial" w:hAnsi="Arial" w:cs="Arial"/>
          <w:sz w:val="20"/>
          <w:szCs w:val="20"/>
          <w:lang w:val="en-GB" w:eastAsia="ja-JP"/>
        </w:rPr>
      </w:pPr>
      <w:r w:rsidRPr="00FA55E1">
        <w:rPr>
          <w:rFonts w:ascii="Arial" w:hAnsi="Arial" w:cs="Arial"/>
          <w:i/>
          <w:iCs/>
          <w:color w:val="000000"/>
          <w:sz w:val="20"/>
          <w:szCs w:val="20"/>
        </w:rPr>
        <w:t>CSI-RS-ValidationWith-DCI-r16</w:t>
      </w:r>
    </w:p>
    <w:p w14:paraId="313215CE" w14:textId="4386B8CC" w:rsidR="007D4944" w:rsidRDefault="006747DD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RAN1 provided a reply </w:t>
      </w:r>
      <w:r w:rsidR="006D3354">
        <w:rPr>
          <w:lang w:val="en-GB" w:eastAsia="ja-JP"/>
        </w:rPr>
        <w:fldChar w:fldCharType="begin"/>
      </w:r>
      <w:r w:rsidR="006D3354">
        <w:rPr>
          <w:lang w:val="en-GB" w:eastAsia="ja-JP"/>
        </w:rPr>
        <w:instrText xml:space="preserve"> REF _Ref68524058 \r \h </w:instrText>
      </w:r>
      <w:r w:rsidR="006D3354">
        <w:rPr>
          <w:lang w:val="en-GB" w:eastAsia="ja-JP"/>
        </w:rPr>
      </w:r>
      <w:r w:rsidR="006D3354">
        <w:rPr>
          <w:lang w:val="en-GB" w:eastAsia="ja-JP"/>
        </w:rPr>
        <w:fldChar w:fldCharType="separate"/>
      </w:r>
      <w:r w:rsidR="006D3354">
        <w:rPr>
          <w:lang w:val="en-GB" w:eastAsia="ja-JP"/>
        </w:rPr>
        <w:t>[2]</w:t>
      </w:r>
      <w:r w:rsidR="006D3354">
        <w:rPr>
          <w:lang w:val="en-GB" w:eastAsia="ja-JP"/>
        </w:rPr>
        <w:fldChar w:fldCharType="end"/>
      </w:r>
      <w:r w:rsidR="006D3354">
        <w:rPr>
          <w:lang w:val="en-GB" w:eastAsia="ja-JP"/>
        </w:rPr>
        <w:t xml:space="preserve"> </w:t>
      </w:r>
      <w:r>
        <w:rPr>
          <w:lang w:val="en-GB" w:eastAsia="ja-JP"/>
        </w:rPr>
        <w:t xml:space="preserve">only </w:t>
      </w:r>
      <w:r w:rsidR="009E10BD">
        <w:rPr>
          <w:lang w:val="en-GB" w:eastAsia="ja-JP"/>
        </w:rPr>
        <w:t>for Question 1</w:t>
      </w:r>
      <w:r>
        <w:rPr>
          <w:lang w:val="en-GB" w:eastAsia="ja-JP"/>
        </w:rPr>
        <w:t xml:space="preserve"> which covers the case when none of the 3 parameters are configured. On the remaining questions, relating to cases where various combinations of the </w:t>
      </w:r>
      <w:r w:rsidR="009E10BD">
        <w:rPr>
          <w:lang w:val="en-GB" w:eastAsia="ja-JP"/>
        </w:rPr>
        <w:t xml:space="preserve">3 </w:t>
      </w:r>
      <w:r>
        <w:rPr>
          <w:lang w:val="en-GB" w:eastAsia="ja-JP"/>
        </w:rPr>
        <w:t xml:space="preserve">parameters are configured, consensus was not achieved on what is the UE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>.</w:t>
      </w:r>
    </w:p>
    <w:p w14:paraId="47D3E8B9" w14:textId="0D042897" w:rsidR="006D3354" w:rsidRDefault="006D3354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trying to achieve consensus on the UE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 in RAN1#104-e, it was claimed by some companies that for the cases when various combinations of the parameters are configured, that the UE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 is not specified. This claim was based on the observation that PDCCH monitoring on/for the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being activated is not specified up until the </w:t>
      </w:r>
      <w:r w:rsidR="009D1D13">
        <w:rPr>
          <w:lang w:val="en-GB" w:eastAsia="ja-JP"/>
        </w:rPr>
        <w:t xml:space="preserve">end of the </w:t>
      </w:r>
      <w:proofErr w:type="spellStart"/>
      <w:r w:rsidR="009D1D13">
        <w:rPr>
          <w:lang w:val="en-GB" w:eastAsia="ja-JP"/>
        </w:rPr>
        <w:t>SCell</w:t>
      </w:r>
      <w:proofErr w:type="spellEnd"/>
      <w:r w:rsidR="009D1D13">
        <w:rPr>
          <w:lang w:val="en-GB" w:eastAsia="ja-JP"/>
        </w:rPr>
        <w:t xml:space="preserve"> activation </w:t>
      </w:r>
      <w:r>
        <w:rPr>
          <w:lang w:val="en-GB" w:eastAsia="ja-JP"/>
        </w:rPr>
        <w:t xml:space="preserve">delay requirement specified by RAN4 in 38.133. Hence, </w:t>
      </w:r>
      <w:r w:rsidR="00F25A23">
        <w:rPr>
          <w:lang w:val="en-GB" w:eastAsia="ja-JP"/>
        </w:rPr>
        <w:t xml:space="preserve">the </w:t>
      </w:r>
      <w:r w:rsidR="00B426C0">
        <w:rPr>
          <w:lang w:val="en-GB" w:eastAsia="ja-JP"/>
        </w:rPr>
        <w:t xml:space="preserve">inaccurate </w:t>
      </w:r>
      <w:r>
        <w:rPr>
          <w:lang w:val="en-GB" w:eastAsia="ja-JP"/>
        </w:rPr>
        <w:t>claim was that the current rules in 38.213 Section 11.1.1 regarding validation of a p/</w:t>
      </w:r>
      <w:proofErr w:type="spellStart"/>
      <w:r>
        <w:rPr>
          <w:lang w:val="en-GB" w:eastAsia="ja-JP"/>
        </w:rPr>
        <w:t>sp</w:t>
      </w:r>
      <w:proofErr w:type="spellEnd"/>
      <w:r>
        <w:rPr>
          <w:lang w:val="en-GB" w:eastAsia="ja-JP"/>
        </w:rPr>
        <w:t xml:space="preserve">-CSI-RS on the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do not apply since these require PDCCH monitoring on/for the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to detect DCI 2_0 and/or an ap-CSI-RS trigger</w:t>
      </w:r>
      <w:r w:rsidR="00F25A23">
        <w:rPr>
          <w:lang w:val="en-GB" w:eastAsia="ja-JP"/>
        </w:rPr>
        <w:t xml:space="preserve"> to validate the p/</w:t>
      </w:r>
      <w:proofErr w:type="spellStart"/>
      <w:r w:rsidR="00F25A23">
        <w:rPr>
          <w:lang w:val="en-GB" w:eastAsia="ja-JP"/>
        </w:rPr>
        <w:t>sp</w:t>
      </w:r>
      <w:proofErr w:type="spellEnd"/>
      <w:r w:rsidR="00F25A23">
        <w:rPr>
          <w:lang w:val="en-GB" w:eastAsia="ja-JP"/>
        </w:rPr>
        <w:t>-CSI-RS.</w:t>
      </w:r>
    </w:p>
    <w:p w14:paraId="2E588CC1" w14:textId="051AFB15" w:rsidR="00F25A23" w:rsidRDefault="00F25A23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disagree with this logic. Indeed, PDCCH monitoring on/for an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being activated prior to the RAN4 delay requirement is not specified; however, this refers only to monitoring PDCCH for the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in a search space hashed with the carrier indicator field (CIF). For example, the UE is not expected to monitor for PDCCH on the </w:t>
      </w:r>
      <w:proofErr w:type="spellStart"/>
      <w:r>
        <w:rPr>
          <w:lang w:val="en-GB" w:eastAsia="ja-JP"/>
        </w:rPr>
        <w:t>PCell</w:t>
      </w:r>
      <w:proofErr w:type="spellEnd"/>
      <w:r>
        <w:rPr>
          <w:lang w:val="en-GB" w:eastAsia="ja-JP"/>
        </w:rPr>
        <w:t xml:space="preserve"> hashed with CIF of the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for PDSCH scheduling </w:t>
      </w:r>
      <w:r w:rsidR="004D4754">
        <w:rPr>
          <w:lang w:val="en-GB" w:eastAsia="ja-JP"/>
        </w:rPr>
        <w:t xml:space="preserve">on the </w:t>
      </w:r>
      <w:proofErr w:type="spellStart"/>
      <w:r w:rsidR="004D4754">
        <w:rPr>
          <w:lang w:val="en-GB" w:eastAsia="ja-JP"/>
        </w:rPr>
        <w:t>SCell</w:t>
      </w:r>
      <w:proofErr w:type="spellEnd"/>
      <w:r w:rsidR="004D4754">
        <w:rPr>
          <w:lang w:val="en-GB" w:eastAsia="ja-JP"/>
        </w:rPr>
        <w:t xml:space="preserve"> </w:t>
      </w:r>
      <w:r>
        <w:rPr>
          <w:lang w:val="en-GB" w:eastAsia="ja-JP"/>
        </w:rPr>
        <w:t xml:space="preserve">prior to the </w:t>
      </w:r>
      <w:r w:rsidR="009D1D13">
        <w:rPr>
          <w:lang w:val="en-GB" w:eastAsia="ja-JP"/>
        </w:rPr>
        <w:t xml:space="preserve">end of the </w:t>
      </w:r>
      <w:proofErr w:type="spellStart"/>
      <w:r w:rsidR="009D1D13">
        <w:rPr>
          <w:lang w:val="en-GB" w:eastAsia="ja-JP"/>
        </w:rPr>
        <w:t>SCell</w:t>
      </w:r>
      <w:proofErr w:type="spellEnd"/>
      <w:r w:rsidR="009D1D13">
        <w:rPr>
          <w:lang w:val="en-GB" w:eastAsia="ja-JP"/>
        </w:rPr>
        <w:t xml:space="preserve"> activation </w:t>
      </w:r>
      <w:r>
        <w:rPr>
          <w:lang w:val="en-GB" w:eastAsia="ja-JP"/>
        </w:rPr>
        <w:t>delay requirement.</w:t>
      </w:r>
      <w:r w:rsidR="00310F9F">
        <w:rPr>
          <w:lang w:val="en-GB" w:eastAsia="ja-JP"/>
        </w:rPr>
        <w:t xml:space="preserve"> </w:t>
      </w:r>
      <w:r w:rsidR="00B426C0">
        <w:rPr>
          <w:lang w:val="en-GB" w:eastAsia="ja-JP"/>
        </w:rPr>
        <w:t>However, i</w:t>
      </w:r>
      <w:r w:rsidR="00310F9F">
        <w:rPr>
          <w:lang w:val="en-GB" w:eastAsia="ja-JP"/>
        </w:rPr>
        <w:t xml:space="preserve">t does not </w:t>
      </w:r>
      <w:r w:rsidR="00B426C0">
        <w:rPr>
          <w:lang w:val="en-GB" w:eastAsia="ja-JP"/>
        </w:rPr>
        <w:t>refer</w:t>
      </w:r>
      <w:r w:rsidR="00310F9F">
        <w:rPr>
          <w:lang w:val="en-GB" w:eastAsia="ja-JP"/>
        </w:rPr>
        <w:t xml:space="preserve"> to monitoring PDCCH in a search space not hashed with CIF. </w:t>
      </w:r>
      <w:r w:rsidR="004D4754">
        <w:rPr>
          <w:lang w:val="en-GB" w:eastAsia="ja-JP"/>
        </w:rPr>
        <w:t>The latter</w:t>
      </w:r>
      <w:r w:rsidR="00310F9F">
        <w:rPr>
          <w:lang w:val="en-GB" w:eastAsia="ja-JP"/>
        </w:rPr>
        <w:t xml:space="preserve"> </w:t>
      </w:r>
      <w:r w:rsidR="009D1D13">
        <w:rPr>
          <w:lang w:val="en-GB" w:eastAsia="ja-JP"/>
        </w:rPr>
        <w:t>corresponds to detection of</w:t>
      </w:r>
      <w:r w:rsidR="00310F9F">
        <w:rPr>
          <w:lang w:val="en-GB" w:eastAsia="ja-JP"/>
        </w:rPr>
        <w:t xml:space="preserve"> DCI 2_0 since the UE monitors for this DCI in a </w:t>
      </w:r>
      <w:r w:rsidR="004D4754">
        <w:rPr>
          <w:lang w:val="en-GB" w:eastAsia="ja-JP"/>
        </w:rPr>
        <w:t xml:space="preserve">Type-3 PDCCH </w:t>
      </w:r>
      <w:r w:rsidR="00310F9F">
        <w:rPr>
          <w:lang w:val="en-GB" w:eastAsia="ja-JP"/>
        </w:rPr>
        <w:t>common search space (CSS), and Section 10.1 of 38.213 states that CSSs are not hashed with CIF:</w:t>
      </w:r>
    </w:p>
    <w:p w14:paraId="4C7CDD47" w14:textId="77777777" w:rsidR="00310F9F" w:rsidRPr="00310F9F" w:rsidRDefault="007D50BD" w:rsidP="00310F9F">
      <w:pPr>
        <w:spacing w:after="180" w:line="240" w:lineRule="auto"/>
        <w:ind w:left="567"/>
        <w:rPr>
          <w:rFonts w:ascii="Times New Roman" w:eastAsia="SimSun" w:hAnsi="Times New Roman" w:cs="Times New Roman"/>
          <w:szCs w:val="20"/>
          <w:lang w:val="en-GB"/>
        </w:rPr>
      </w:pP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CI</m:t>
            </m:r>
          </m:sub>
        </m:sSub>
      </m:oMath>
      <w:r w:rsidR="00310F9F" w:rsidRPr="00310F9F">
        <w:rPr>
          <w:rFonts w:ascii="Times New Roman" w:eastAsia="SimSun" w:hAnsi="Times New Roman" w:cs="Times New Roman"/>
          <w:noProof/>
          <w:szCs w:val="20"/>
          <w:lang w:val="en-GB"/>
        </w:rPr>
        <w:t xml:space="preserve"> </w:t>
      </w:r>
      <w:r w:rsidR="00310F9F" w:rsidRPr="00310F9F">
        <w:rPr>
          <w:rFonts w:ascii="Times New Roman" w:eastAsia="SimSun" w:hAnsi="Times New Roman" w:cs="Times New Roman"/>
          <w:szCs w:val="20"/>
          <w:lang w:val="en-GB"/>
        </w:rPr>
        <w:t xml:space="preserve">is the carrier indicator field value if the UE is configured with a carrier indicator field by </w:t>
      </w:r>
      <w:proofErr w:type="spellStart"/>
      <w:r w:rsidR="00310F9F" w:rsidRPr="00310F9F">
        <w:rPr>
          <w:rFonts w:ascii="Times New Roman" w:eastAsia="SimSun" w:hAnsi="Times New Roman" w:cs="Times New Roman"/>
          <w:i/>
          <w:szCs w:val="20"/>
          <w:lang w:val="en-GB"/>
        </w:rPr>
        <w:t>CrossCarrierSchedulingConfig</w:t>
      </w:r>
      <w:proofErr w:type="spellEnd"/>
      <w:r w:rsidR="00310F9F" w:rsidRPr="00310F9F">
        <w:rPr>
          <w:rFonts w:ascii="Times New Roman" w:eastAsia="SimSun" w:hAnsi="Times New Roman" w:cs="Times New Roman"/>
          <w:szCs w:val="20"/>
          <w:lang w:val="en-GB"/>
        </w:rPr>
        <w:t xml:space="preserve"> for the serving cell on which PDCCH is monitored; </w:t>
      </w:r>
      <w:r w:rsidR="00310F9F" w:rsidRPr="00310F9F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otherwise, including for any CSS,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highlight w:val="yellow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highlight w:val="yellow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highlight w:val="yellow"/>
                <w:lang w:val="en-GB"/>
              </w:rPr>
              <m:t>CI</m:t>
            </m:r>
          </m:sub>
        </m:sSub>
        <m:r>
          <w:rPr>
            <w:rFonts w:ascii="Cambria Math" w:eastAsia="SimSun" w:hAnsi="Cambria Math" w:cs="Times New Roman"/>
            <w:szCs w:val="20"/>
            <w:highlight w:val="yellow"/>
            <w:lang w:val="en-GB"/>
          </w:rPr>
          <m:t>=0</m:t>
        </m:r>
      </m:oMath>
      <w:r w:rsidR="00310F9F" w:rsidRPr="00310F9F">
        <w:rPr>
          <w:rFonts w:ascii="Times New Roman" w:eastAsia="SimSun" w:hAnsi="Times New Roman" w:cs="Times New Roman"/>
          <w:szCs w:val="20"/>
          <w:lang w:val="en-GB"/>
        </w:rPr>
        <w:t>;</w:t>
      </w:r>
    </w:p>
    <w:p w14:paraId="6ADD7275" w14:textId="4FE7AB3E" w:rsidR="00310F9F" w:rsidRDefault="004D4754" w:rsidP="007D50BD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Hence DCI 2_0 </w:t>
      </w:r>
      <w:r w:rsidR="00310F9F">
        <w:rPr>
          <w:lang w:val="en-GB" w:eastAsia="ja-JP"/>
        </w:rPr>
        <w:t xml:space="preserve">can </w:t>
      </w:r>
      <w:r w:rsidR="00B426C0">
        <w:rPr>
          <w:lang w:val="en-GB" w:eastAsia="ja-JP"/>
        </w:rPr>
        <w:t xml:space="preserve">indeed </w:t>
      </w:r>
      <w:r w:rsidR="00310F9F">
        <w:rPr>
          <w:lang w:val="en-GB" w:eastAsia="ja-JP"/>
        </w:rPr>
        <w:t>indicate SFI and CO duration on another cell</w:t>
      </w:r>
      <w:r w:rsidR="00B426C0">
        <w:rPr>
          <w:lang w:val="en-GB" w:eastAsia="ja-JP"/>
        </w:rPr>
        <w:t xml:space="preserve"> including </w:t>
      </w:r>
      <w:r w:rsidR="00310F9F">
        <w:rPr>
          <w:lang w:val="en-GB" w:eastAsia="ja-JP"/>
        </w:rPr>
        <w:t xml:space="preserve">the </w:t>
      </w:r>
      <w:proofErr w:type="spellStart"/>
      <w:r w:rsidR="00310F9F">
        <w:rPr>
          <w:lang w:val="en-GB" w:eastAsia="ja-JP"/>
        </w:rPr>
        <w:t>SCell</w:t>
      </w:r>
      <w:proofErr w:type="spellEnd"/>
      <w:r w:rsidR="00310F9F">
        <w:rPr>
          <w:lang w:val="en-GB" w:eastAsia="ja-JP"/>
        </w:rPr>
        <w:t xml:space="preserve"> being activated</w:t>
      </w:r>
      <w:r>
        <w:rPr>
          <w:lang w:val="en-GB" w:eastAsia="ja-JP"/>
        </w:rPr>
        <w:t xml:space="preserve"> which </w:t>
      </w:r>
      <w:r w:rsidR="00310F9F">
        <w:rPr>
          <w:lang w:val="en-GB" w:eastAsia="ja-JP"/>
        </w:rPr>
        <w:t>serves the purpose of p/</w:t>
      </w:r>
      <w:proofErr w:type="spellStart"/>
      <w:r w:rsidR="00310F9F">
        <w:rPr>
          <w:lang w:val="en-GB" w:eastAsia="ja-JP"/>
        </w:rPr>
        <w:t>sp</w:t>
      </w:r>
      <w:proofErr w:type="spellEnd"/>
      <w:r w:rsidR="00310F9F">
        <w:rPr>
          <w:lang w:val="en-GB" w:eastAsia="ja-JP"/>
        </w:rPr>
        <w:t>-CSI-RS validation</w:t>
      </w:r>
      <w:r>
        <w:rPr>
          <w:lang w:val="en-GB" w:eastAsia="ja-JP"/>
        </w:rPr>
        <w:t xml:space="preserve"> according to current specified </w:t>
      </w:r>
      <w:proofErr w:type="spellStart"/>
      <w:r>
        <w:rPr>
          <w:lang w:val="en-GB" w:eastAsia="ja-JP"/>
        </w:rPr>
        <w:t>behavior</w:t>
      </w:r>
      <w:proofErr w:type="spellEnd"/>
      <w:r>
        <w:rPr>
          <w:lang w:val="en-GB" w:eastAsia="ja-JP"/>
        </w:rPr>
        <w:t xml:space="preserve">. Furthermore, PDCCH monitoring in a search space not hashed with CIF also </w:t>
      </w:r>
      <w:r w:rsidR="00B426C0">
        <w:rPr>
          <w:lang w:val="en-GB" w:eastAsia="ja-JP"/>
        </w:rPr>
        <w:t>refers</w:t>
      </w:r>
      <w:r>
        <w:rPr>
          <w:lang w:val="en-GB" w:eastAsia="ja-JP"/>
        </w:rPr>
        <w:t xml:space="preserve"> </w:t>
      </w:r>
      <w:r w:rsidR="00310F9F">
        <w:rPr>
          <w:lang w:val="en-GB" w:eastAsia="ja-JP"/>
        </w:rPr>
        <w:t xml:space="preserve">to the </w:t>
      </w:r>
      <w:r>
        <w:rPr>
          <w:lang w:val="en-GB" w:eastAsia="ja-JP"/>
        </w:rPr>
        <w:t xml:space="preserve">scenario where the </w:t>
      </w:r>
      <w:r w:rsidR="00310F9F">
        <w:rPr>
          <w:lang w:val="en-GB" w:eastAsia="ja-JP"/>
        </w:rPr>
        <w:t xml:space="preserve">UE </w:t>
      </w:r>
      <w:r>
        <w:rPr>
          <w:lang w:val="en-GB" w:eastAsia="ja-JP"/>
        </w:rPr>
        <w:t>monitors</w:t>
      </w:r>
      <w:r w:rsidR="00310F9F">
        <w:rPr>
          <w:lang w:val="en-GB" w:eastAsia="ja-JP"/>
        </w:rPr>
        <w:t xml:space="preserve"> for PDCCH on the </w:t>
      </w:r>
      <w:proofErr w:type="spellStart"/>
      <w:r w:rsidR="00310F9F">
        <w:rPr>
          <w:lang w:val="en-GB" w:eastAsia="ja-JP"/>
        </w:rPr>
        <w:t>PCell</w:t>
      </w:r>
      <w:proofErr w:type="spellEnd"/>
      <w:r w:rsidR="00310F9F">
        <w:rPr>
          <w:lang w:val="en-GB" w:eastAsia="ja-JP"/>
        </w:rPr>
        <w:t xml:space="preserve"> for scheduling </w:t>
      </w:r>
      <w:r>
        <w:rPr>
          <w:lang w:val="en-GB" w:eastAsia="ja-JP"/>
        </w:rPr>
        <w:t xml:space="preserve">PDSCH </w:t>
      </w:r>
      <w:r w:rsidR="00310F9F">
        <w:rPr>
          <w:lang w:val="en-GB" w:eastAsia="ja-JP"/>
        </w:rPr>
        <w:t xml:space="preserve">on the </w:t>
      </w:r>
      <w:proofErr w:type="spellStart"/>
      <w:r w:rsidR="00310F9F">
        <w:rPr>
          <w:lang w:val="en-GB" w:eastAsia="ja-JP"/>
        </w:rPr>
        <w:t>PCell</w:t>
      </w:r>
      <w:proofErr w:type="spellEnd"/>
      <w:r w:rsidR="00310F9F">
        <w:rPr>
          <w:lang w:val="en-GB" w:eastAsia="ja-JP"/>
        </w:rPr>
        <w:t xml:space="preserve">, but </w:t>
      </w:r>
      <w:r>
        <w:rPr>
          <w:lang w:val="en-GB" w:eastAsia="ja-JP"/>
        </w:rPr>
        <w:t xml:space="preserve">the same PDCCH happens to trigger </w:t>
      </w:r>
      <w:r w:rsidR="00310F9F">
        <w:rPr>
          <w:lang w:val="en-GB" w:eastAsia="ja-JP"/>
        </w:rPr>
        <w:t xml:space="preserve">ap-CSI-RS </w:t>
      </w:r>
      <w:r>
        <w:rPr>
          <w:lang w:val="en-GB" w:eastAsia="ja-JP"/>
        </w:rPr>
        <w:t xml:space="preserve">on </w:t>
      </w:r>
      <w:r w:rsidR="00310F9F">
        <w:rPr>
          <w:lang w:val="en-GB" w:eastAsia="ja-JP"/>
        </w:rPr>
        <w:t xml:space="preserve">the </w:t>
      </w:r>
      <w:proofErr w:type="spellStart"/>
      <w:r w:rsidR="00310F9F"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being activated</w:t>
      </w:r>
      <w:r w:rsidR="00310F9F">
        <w:rPr>
          <w:lang w:val="en-GB" w:eastAsia="ja-JP"/>
        </w:rPr>
        <w:t>. Such an ap-CSI-RS serves the purpose of CSI-RS validation</w:t>
      </w:r>
      <w:r>
        <w:rPr>
          <w:lang w:val="en-GB" w:eastAsia="ja-JP"/>
        </w:rPr>
        <w:t xml:space="preserve"> according to current specified </w:t>
      </w:r>
      <w:proofErr w:type="spellStart"/>
      <w:r>
        <w:rPr>
          <w:lang w:val="en-GB" w:eastAsia="ja-JP"/>
        </w:rPr>
        <w:t>behavior</w:t>
      </w:r>
      <w:proofErr w:type="spellEnd"/>
      <w:r w:rsidR="009D1D13">
        <w:rPr>
          <w:lang w:val="en-GB" w:eastAsia="ja-JP"/>
        </w:rPr>
        <w:t xml:space="preserve"> in 38.213 Section 11.1.1.</w:t>
      </w:r>
    </w:p>
    <w:p w14:paraId="3E5851E6" w14:textId="4AF8CFF8" w:rsidR="00F25A23" w:rsidRDefault="00310F9F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an aside, </w:t>
      </w:r>
      <w:r w:rsidR="00713361">
        <w:rPr>
          <w:lang w:val="en-GB" w:eastAsia="ja-JP"/>
        </w:rPr>
        <w:t>i</w:t>
      </w:r>
      <w:r w:rsidR="00980260">
        <w:rPr>
          <w:lang w:val="en-GB" w:eastAsia="ja-JP"/>
        </w:rPr>
        <w:t>t should be noted that</w:t>
      </w:r>
      <w:r>
        <w:rPr>
          <w:lang w:val="en-GB" w:eastAsia="ja-JP"/>
        </w:rPr>
        <w:t xml:space="preserve">, </w:t>
      </w:r>
      <w:r w:rsidR="00980260">
        <w:rPr>
          <w:lang w:val="en-GB" w:eastAsia="ja-JP"/>
        </w:rPr>
        <w:t>p</w:t>
      </w:r>
      <w:r w:rsidR="00980260" w:rsidRPr="00980260">
        <w:rPr>
          <w:lang w:val="en-GB" w:eastAsia="ja-JP"/>
        </w:rPr>
        <w:t>er sub-clause 10 in 38.213</w:t>
      </w:r>
      <w:r w:rsidR="006A3592">
        <w:rPr>
          <w:lang w:val="en-GB" w:eastAsia="ja-JP"/>
        </w:rPr>
        <w:t>,</w:t>
      </w:r>
      <w:r w:rsidR="00980260" w:rsidRPr="00980260">
        <w:rPr>
          <w:lang w:val="en-GB" w:eastAsia="ja-JP"/>
        </w:rPr>
        <w:t xml:space="preserve"> “monitoring implies decoding each PDCCH candidate according to the monitored DCI formats</w:t>
      </w:r>
      <w:r w:rsidR="006A3592">
        <w:rPr>
          <w:lang w:val="en-GB" w:eastAsia="ja-JP"/>
        </w:rPr>
        <w:t>.</w:t>
      </w:r>
      <w:r w:rsidR="00980260" w:rsidRPr="00980260">
        <w:rPr>
          <w:lang w:val="en-GB" w:eastAsia="ja-JP"/>
        </w:rPr>
        <w:t xml:space="preserve">” </w:t>
      </w:r>
      <w:r w:rsidR="00980260">
        <w:rPr>
          <w:lang w:val="en-GB" w:eastAsia="ja-JP"/>
        </w:rPr>
        <w:t>Therefore</w:t>
      </w:r>
      <w:r w:rsidR="00980260" w:rsidRPr="00980260">
        <w:rPr>
          <w:lang w:val="en-GB" w:eastAsia="ja-JP"/>
        </w:rPr>
        <w:t xml:space="preserve">, </w:t>
      </w:r>
      <w:r w:rsidR="00980260">
        <w:rPr>
          <w:lang w:val="en-GB" w:eastAsia="ja-JP"/>
        </w:rPr>
        <w:t xml:space="preserve">we observe that if "PDCCH monitoring on/for an </w:t>
      </w:r>
      <w:proofErr w:type="spellStart"/>
      <w:r w:rsidR="00980260">
        <w:rPr>
          <w:lang w:val="en-GB" w:eastAsia="ja-JP"/>
        </w:rPr>
        <w:t>SCell</w:t>
      </w:r>
      <w:proofErr w:type="spellEnd"/>
      <w:r w:rsidR="00980260">
        <w:rPr>
          <w:lang w:val="en-GB" w:eastAsia="ja-JP"/>
        </w:rPr>
        <w:t xml:space="preserve"> being activated" was interpreted to apply also to monitoring PDCCH in a search space not hashed with CIF</w:t>
      </w:r>
      <w:r>
        <w:rPr>
          <w:lang w:val="en-GB" w:eastAsia="ja-JP"/>
        </w:rPr>
        <w:t xml:space="preserve">, </w:t>
      </w:r>
      <w:r w:rsidR="00980260" w:rsidRPr="00980260">
        <w:rPr>
          <w:lang w:val="en-GB" w:eastAsia="ja-JP"/>
        </w:rPr>
        <w:t xml:space="preserve">the PDCCH </w:t>
      </w:r>
      <w:r w:rsidR="00980260">
        <w:rPr>
          <w:lang w:val="en-GB" w:eastAsia="ja-JP"/>
        </w:rPr>
        <w:t xml:space="preserve">DCI format without CIF </w:t>
      </w:r>
      <w:r w:rsidR="00980260" w:rsidRPr="00980260">
        <w:rPr>
          <w:lang w:val="en-GB" w:eastAsia="ja-JP"/>
        </w:rPr>
        <w:t xml:space="preserve">on </w:t>
      </w:r>
      <w:r w:rsidR="006A3592">
        <w:rPr>
          <w:lang w:val="en-GB" w:eastAsia="ja-JP"/>
        </w:rPr>
        <w:t xml:space="preserve">the </w:t>
      </w:r>
      <w:proofErr w:type="spellStart"/>
      <w:r w:rsidR="00980260" w:rsidRPr="00980260">
        <w:rPr>
          <w:lang w:val="en-GB" w:eastAsia="ja-JP"/>
        </w:rPr>
        <w:t>PCell</w:t>
      </w:r>
      <w:proofErr w:type="spellEnd"/>
      <w:r w:rsidR="00980260" w:rsidRPr="00980260">
        <w:rPr>
          <w:lang w:val="en-GB" w:eastAsia="ja-JP"/>
        </w:rPr>
        <w:t xml:space="preserve">  that </w:t>
      </w:r>
      <w:r w:rsidR="00980260">
        <w:rPr>
          <w:lang w:val="en-GB" w:eastAsia="ja-JP"/>
        </w:rPr>
        <w:t xml:space="preserve">may </w:t>
      </w:r>
      <w:r w:rsidR="00980260" w:rsidRPr="00980260">
        <w:rPr>
          <w:lang w:val="en-GB" w:eastAsia="ja-JP"/>
        </w:rPr>
        <w:t xml:space="preserve">trigger A-CSI on </w:t>
      </w:r>
      <w:proofErr w:type="spellStart"/>
      <w:r w:rsidR="00980260" w:rsidRPr="00980260">
        <w:rPr>
          <w:lang w:val="en-GB" w:eastAsia="ja-JP"/>
        </w:rPr>
        <w:t>SCell</w:t>
      </w:r>
      <w:proofErr w:type="spellEnd"/>
      <w:r w:rsidR="00980260" w:rsidRPr="00980260">
        <w:rPr>
          <w:lang w:val="en-GB" w:eastAsia="ja-JP"/>
        </w:rPr>
        <w:t xml:space="preserve"> </w:t>
      </w:r>
      <w:r w:rsidR="006B2575">
        <w:rPr>
          <w:lang w:val="en-GB" w:eastAsia="ja-JP"/>
        </w:rPr>
        <w:t>has to</w:t>
      </w:r>
      <w:r w:rsidR="00980260" w:rsidRPr="00980260">
        <w:rPr>
          <w:lang w:val="en-GB" w:eastAsia="ja-JP"/>
        </w:rPr>
        <w:t xml:space="preserve"> be considered as “PDCCH for the </w:t>
      </w:r>
      <w:proofErr w:type="spellStart"/>
      <w:r w:rsidR="00980260" w:rsidRPr="00980260">
        <w:rPr>
          <w:lang w:val="en-GB" w:eastAsia="ja-JP"/>
        </w:rPr>
        <w:t>SCell</w:t>
      </w:r>
      <w:proofErr w:type="spellEnd"/>
      <w:r w:rsidR="006A3592">
        <w:rPr>
          <w:lang w:val="en-GB" w:eastAsia="ja-JP"/>
        </w:rPr>
        <w:t>.</w:t>
      </w:r>
      <w:r w:rsidR="00980260" w:rsidRPr="00980260">
        <w:rPr>
          <w:lang w:val="en-GB" w:eastAsia="ja-JP"/>
        </w:rPr>
        <w:t>”</w:t>
      </w:r>
      <w:r w:rsidR="00980260">
        <w:rPr>
          <w:lang w:val="en-GB" w:eastAsia="ja-JP"/>
        </w:rPr>
        <w:t xml:space="preserve"> </w:t>
      </w:r>
      <w:r w:rsidR="006A3592">
        <w:rPr>
          <w:lang w:val="en-GB" w:eastAsia="ja-JP"/>
        </w:rPr>
        <w:t>S</w:t>
      </w:r>
      <w:r w:rsidR="00980260" w:rsidRPr="00980260">
        <w:rPr>
          <w:lang w:val="en-GB" w:eastAsia="ja-JP"/>
        </w:rPr>
        <w:t xml:space="preserve">uch </w:t>
      </w:r>
      <w:r w:rsidR="006A3592">
        <w:rPr>
          <w:lang w:val="en-GB" w:eastAsia="ja-JP"/>
        </w:rPr>
        <w:t xml:space="preserve">an </w:t>
      </w:r>
      <w:r w:rsidR="00980260" w:rsidRPr="00980260">
        <w:rPr>
          <w:lang w:val="en-GB" w:eastAsia="ja-JP"/>
        </w:rPr>
        <w:t xml:space="preserve">interpretation would </w:t>
      </w:r>
      <w:r w:rsidR="006B2575">
        <w:rPr>
          <w:lang w:val="en-GB" w:eastAsia="ja-JP"/>
        </w:rPr>
        <w:t>lead to behaviour</w:t>
      </w:r>
      <w:r w:rsidR="00980260" w:rsidRPr="00980260">
        <w:rPr>
          <w:lang w:val="en-GB" w:eastAsia="ja-JP"/>
        </w:rPr>
        <w:t xml:space="preserve"> that UE is not supposed to decode PDCCH candidates for the </w:t>
      </w:r>
      <w:proofErr w:type="spellStart"/>
      <w:r w:rsidR="00980260" w:rsidRPr="00980260">
        <w:rPr>
          <w:lang w:val="en-GB" w:eastAsia="ja-JP"/>
        </w:rPr>
        <w:t>PCell</w:t>
      </w:r>
      <w:proofErr w:type="spellEnd"/>
      <w:r w:rsidR="00980260" w:rsidRPr="00980260">
        <w:rPr>
          <w:lang w:val="en-GB" w:eastAsia="ja-JP"/>
        </w:rPr>
        <w:t xml:space="preserve"> which is clearly not correct</w:t>
      </w:r>
      <w:r>
        <w:rPr>
          <w:lang w:val="en-GB" w:eastAsia="ja-JP"/>
        </w:rPr>
        <w:t>.</w:t>
      </w:r>
    </w:p>
    <w:p w14:paraId="6DFF5043" w14:textId="53F9CF95" w:rsidR="006D3354" w:rsidRDefault="004D4754" w:rsidP="007D50B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Based on this logic, it is clear that the </w:t>
      </w:r>
      <w:proofErr w:type="spellStart"/>
      <w:r>
        <w:rPr>
          <w:lang w:val="en-GB" w:eastAsia="ja-JP"/>
        </w:rPr>
        <w:t>the</w:t>
      </w:r>
      <w:proofErr w:type="spellEnd"/>
      <w:r>
        <w:rPr>
          <w:lang w:val="en-GB" w:eastAsia="ja-JP"/>
        </w:rPr>
        <w:t xml:space="preserve"> currently specified rules in 38.213 Section 11.1.1 for p/</w:t>
      </w:r>
      <w:proofErr w:type="spellStart"/>
      <w:r>
        <w:rPr>
          <w:lang w:val="en-GB" w:eastAsia="ja-JP"/>
        </w:rPr>
        <w:t>sp</w:t>
      </w:r>
      <w:proofErr w:type="spellEnd"/>
      <w:r>
        <w:rPr>
          <w:lang w:val="en-GB" w:eastAsia="ja-JP"/>
        </w:rPr>
        <w:t xml:space="preserve">-CSI-RS validation </w:t>
      </w:r>
      <w:r w:rsidR="009E10BD">
        <w:rPr>
          <w:lang w:val="en-GB" w:eastAsia="ja-JP"/>
        </w:rPr>
        <w:t xml:space="preserve">actually do </w:t>
      </w:r>
      <w:r>
        <w:rPr>
          <w:lang w:val="en-GB" w:eastAsia="ja-JP"/>
        </w:rPr>
        <w:t xml:space="preserve">apply </w:t>
      </w:r>
      <w:r w:rsidR="009E10BD">
        <w:rPr>
          <w:lang w:val="en-GB" w:eastAsia="ja-JP"/>
        </w:rPr>
        <w:t xml:space="preserve">for an </w:t>
      </w:r>
      <w:proofErr w:type="spellStart"/>
      <w:r w:rsidR="009E10BD">
        <w:rPr>
          <w:lang w:val="en-GB" w:eastAsia="ja-JP"/>
        </w:rPr>
        <w:t>SCell</w:t>
      </w:r>
      <w:proofErr w:type="spellEnd"/>
      <w:r w:rsidR="009E10BD">
        <w:rPr>
          <w:lang w:val="en-GB" w:eastAsia="ja-JP"/>
        </w:rPr>
        <w:t xml:space="preserve"> being activated</w:t>
      </w:r>
      <w:r>
        <w:rPr>
          <w:lang w:val="en-GB" w:eastAsia="ja-JP"/>
        </w:rPr>
        <w:t xml:space="preserve">. These rules do not require the UE to monitor PDCCH on/for the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</w:t>
      </w:r>
      <w:r w:rsidR="009E10BD">
        <w:rPr>
          <w:lang w:val="en-GB" w:eastAsia="ja-JP"/>
        </w:rPr>
        <w:t xml:space="preserve">for PDSCH reception </w:t>
      </w:r>
      <w:r>
        <w:rPr>
          <w:lang w:val="en-GB" w:eastAsia="ja-JP"/>
        </w:rPr>
        <w:t xml:space="preserve">prior to the RAN4 </w:t>
      </w:r>
      <w:proofErr w:type="spellStart"/>
      <w:r w:rsidR="009D1D13">
        <w:rPr>
          <w:lang w:val="en-GB" w:eastAsia="ja-JP"/>
        </w:rPr>
        <w:t>SCell</w:t>
      </w:r>
      <w:proofErr w:type="spellEnd"/>
      <w:r w:rsidR="009D1D13">
        <w:rPr>
          <w:lang w:val="en-GB" w:eastAsia="ja-JP"/>
        </w:rPr>
        <w:t xml:space="preserve"> activation </w:t>
      </w:r>
      <w:r>
        <w:rPr>
          <w:lang w:val="en-GB" w:eastAsia="ja-JP"/>
        </w:rPr>
        <w:t>delay requirement. Hence, we propose to answer the following to RAN4:</w:t>
      </w:r>
    </w:p>
    <w:p w14:paraId="2CE05B17" w14:textId="412C9C2C" w:rsidR="00434F64" w:rsidRPr="00434F64" w:rsidRDefault="00434F64" w:rsidP="00434F64">
      <w:pPr>
        <w:pStyle w:val="Proposal"/>
      </w:pPr>
      <w:bookmarkStart w:id="0" w:name="_Toc68527733"/>
      <w:r>
        <w:rPr>
          <w:rFonts w:cs="Arial"/>
          <w:color w:val="000000"/>
        </w:rPr>
        <w:t>Provide answers to RAN4 regarding Questions 2, 3, and 4 stating that the currently specified behavior in 38.213 Section 11.1.1 for p/</w:t>
      </w:r>
      <w:proofErr w:type="spellStart"/>
      <w:r>
        <w:rPr>
          <w:rFonts w:cs="Arial"/>
          <w:color w:val="000000"/>
        </w:rPr>
        <w:t>sp</w:t>
      </w:r>
      <w:proofErr w:type="spellEnd"/>
      <w:r>
        <w:rPr>
          <w:rFonts w:cs="Arial"/>
          <w:color w:val="000000"/>
        </w:rPr>
        <w:t xml:space="preserve">-CSI-RS cancellation / validation applies also to an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 being activated.</w:t>
      </w:r>
      <w:bookmarkEnd w:id="0"/>
    </w:p>
    <w:p w14:paraId="3ACCA286" w14:textId="27F76F12" w:rsidR="00DC02F3" w:rsidRDefault="00434F64" w:rsidP="00434F64">
      <w:pPr>
        <w:pStyle w:val="BodyText"/>
      </w:pPr>
      <w:r>
        <w:t>The following analysis provides more detail on the current UE behavior related to Questions 2, 3, and 4:</w:t>
      </w:r>
      <w:r w:rsidR="00041D0A">
        <w:t xml:space="preserve"> </w:t>
      </w:r>
    </w:p>
    <w:p w14:paraId="4F8FF4B7" w14:textId="572A9B09" w:rsidR="00FA55E1" w:rsidRDefault="006D3354" w:rsidP="008316F5">
      <w:pPr>
        <w:pStyle w:val="Heading2"/>
      </w:pPr>
      <w:r>
        <w:t>Question</w:t>
      </w:r>
      <w:r w:rsidR="008316F5">
        <w:t xml:space="preserve"> 2</w:t>
      </w:r>
    </w:p>
    <w:p w14:paraId="1FFD1037" w14:textId="65A2328D" w:rsidR="008316F5" w:rsidRDefault="00076628" w:rsidP="008316F5">
      <w:pPr>
        <w:rPr>
          <w:rFonts w:cs="Arial"/>
          <w:color w:val="000000"/>
          <w:szCs w:val="20"/>
        </w:rPr>
      </w:pPr>
      <w:r>
        <w:rPr>
          <w:b/>
          <w:bCs/>
          <w:lang w:val="en-GB" w:eastAsia="ja-JP"/>
        </w:rPr>
        <w:t>Scenario</w:t>
      </w:r>
      <w:r>
        <w:rPr>
          <w:lang w:val="en-GB" w:eastAsia="ja-JP"/>
        </w:rPr>
        <w:t xml:space="preserve">: </w:t>
      </w:r>
      <w:r w:rsidR="008316F5">
        <w:rPr>
          <w:lang w:val="en-GB" w:eastAsia="ja-JP"/>
        </w:rPr>
        <w:t>O</w:t>
      </w:r>
      <w:r w:rsidR="008316F5" w:rsidRPr="008316F5">
        <w:rPr>
          <w:lang w:val="en-GB" w:eastAsia="ja-JP"/>
        </w:rPr>
        <w:t xml:space="preserve">nly </w:t>
      </w:r>
      <w:r w:rsidR="008316F5" w:rsidRPr="008316F5">
        <w:rPr>
          <w:rFonts w:cs="Arial"/>
          <w:i/>
          <w:iCs/>
          <w:color w:val="000000"/>
          <w:szCs w:val="20"/>
        </w:rPr>
        <w:t>CSI-RS-ValidationWith-DCI-r16</w:t>
      </w:r>
      <w:r w:rsidR="008316F5">
        <w:rPr>
          <w:rFonts w:cs="Arial"/>
          <w:color w:val="000000"/>
          <w:szCs w:val="20"/>
        </w:rPr>
        <w:t xml:space="preserve"> is configured.</w:t>
      </w:r>
    </w:p>
    <w:p w14:paraId="120D4F16" w14:textId="42C15716" w:rsidR="008316F5" w:rsidRDefault="008316F5" w:rsidP="007D50BD">
      <w:pPr>
        <w:jc w:val="both"/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  <w:szCs w:val="20"/>
        </w:rPr>
        <w:t>Question</w:t>
      </w:r>
      <w:r w:rsidR="00E15C09">
        <w:rPr>
          <w:rFonts w:cs="Arial"/>
          <w:b/>
          <w:bCs/>
          <w:color w:val="000000"/>
          <w:szCs w:val="20"/>
        </w:rPr>
        <w:t xml:space="preserve"> from RAN4 LS</w:t>
      </w:r>
      <w:r>
        <w:rPr>
          <w:rFonts w:cs="Arial"/>
          <w:color w:val="000000"/>
          <w:szCs w:val="20"/>
        </w:rPr>
        <w:t xml:space="preserve">: </w:t>
      </w:r>
      <w:r>
        <w:rPr>
          <w:rFonts w:cs="Arial"/>
          <w:color w:val="000000"/>
        </w:rPr>
        <w:t xml:space="preserve">What is the expected UE behavior for this P/SP CSI-RS measurement and report on the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? Does UE need to decode a DCI format from other active serving cell (indicating an aperiodic CSI-RS reception or scheduling a PDSCH reception in the set of symbols of the slot) for this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 to validate this P/SP CSI-RS?</w:t>
      </w:r>
    </w:p>
    <w:p w14:paraId="3488C8FB" w14:textId="7A37DB77" w:rsidR="008316F5" w:rsidRDefault="008316F5" w:rsidP="008316F5">
      <w:pPr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</w:rPr>
        <w:t>Answer</w:t>
      </w:r>
      <w:r>
        <w:rPr>
          <w:rFonts w:cs="Arial"/>
          <w:color w:val="000000"/>
        </w:rPr>
        <w:t>:</w:t>
      </w:r>
    </w:p>
    <w:p w14:paraId="28529A64" w14:textId="5158D58F" w:rsidR="008E0149" w:rsidRDefault="008E0149" w:rsidP="007D50BD">
      <w:pPr>
        <w:jc w:val="both"/>
        <w:rPr>
          <w:rFonts w:cs="Arial"/>
          <w:szCs w:val="20"/>
          <w:lang w:val="en-GB" w:eastAsia="ja-JP"/>
        </w:rPr>
      </w:pPr>
      <w:r w:rsidRPr="008E0149">
        <w:rPr>
          <w:rFonts w:cs="Arial"/>
          <w:noProof/>
          <w:szCs w:val="20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019F973" wp14:editId="5E5BEDF1">
                <wp:simplePos x="0" y="0"/>
                <wp:positionH relativeFrom="margin">
                  <wp:align>right</wp:align>
                </wp:positionH>
                <wp:positionV relativeFrom="paragraph">
                  <wp:posOffset>911860</wp:posOffset>
                </wp:positionV>
                <wp:extent cx="6090285" cy="882015"/>
                <wp:effectExtent l="0" t="0" r="24765" b="1333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4E4CF" w14:textId="218F08E6" w:rsidR="008E0149" w:rsidRPr="008E0149" w:rsidRDefault="008E0149" w:rsidP="008E014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For operation with shared spectrum channel access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fi-FI"/>
                              </w:rPr>
                              <w:t xml:space="preserve">,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if a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lang w:val="en-GB"/>
                              </w:rPr>
                              <w:t xml:space="preserve">UE is provided 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csi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-RS-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ValidationWith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-DCI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is not provided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CO-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DurationsPerCell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and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is not provided </w:t>
                            </w:r>
                            <w:proofErr w:type="spellStart"/>
                            <w:r w:rsidRPr="008E0149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SlotFormatCombinationsPerCell</w:t>
                            </w:r>
                            <w:proofErr w:type="spellEnd"/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and if the UE is configured by higher layers to receive a CSI-RS in a set of symbols of a slot,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the UE cancels the CSI-RS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reception in the set of symbols of the slot 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if the UE does not detect a DCI format indicating an aperiodic CSI-RS reception or scheduling a PDSCH reception in the set of symbols of the slot</w:t>
                            </w:r>
                            <w:r w:rsidRPr="008E01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19F9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35pt;margin-top:71.8pt;width:479.55pt;height:69.4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">
                <v:textbox>
                  <w:txbxContent>
                    <w:p w14:paraId="7664E4CF" w14:textId="218F08E6" w:rsidR="008E0149" w:rsidRPr="008E0149" w:rsidRDefault="008E0149" w:rsidP="008E014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For operation with shared spectrum channel access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fi-FI"/>
                        </w:rPr>
                        <w:t xml:space="preserve">,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if a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lang w:val="en-GB"/>
                        </w:rPr>
                        <w:t xml:space="preserve">UE is provided 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csi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-RS-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ValidationWith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-DCI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is not provided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CO-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DurationsPerCell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and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is not provided </w:t>
                      </w:r>
                      <w:proofErr w:type="spellStart"/>
                      <w:r w:rsidRPr="008E0149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SlotFormatCombinationsPerCell</w:t>
                      </w:r>
                      <w:proofErr w:type="spellEnd"/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and if the UE is configured by higher layers to receive a CSI-RS in a set of symbols of a slot,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the UE cancels the CSI-RS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reception in the set of symbols of the slot 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if the UE does not detect a DCI format indicating an aperiodic CSI-RS reception or scheduling a PDSCH reception in the set of symbols of the slot</w:t>
                      </w:r>
                      <w:r w:rsidRPr="008E01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cs="Arial"/>
          <w:szCs w:val="20"/>
          <w:lang w:val="en-GB" w:eastAsia="ja-JP"/>
        </w:rPr>
        <w:t>The UE</w:t>
      </w:r>
      <w:r w:rsidR="00B4226B">
        <w:rPr>
          <w:rFonts w:cs="Arial"/>
          <w:szCs w:val="20"/>
          <w:lang w:val="en-GB" w:eastAsia="ja-JP"/>
        </w:rPr>
        <w:t xml:space="preserve"> </w:t>
      </w:r>
      <w:r>
        <w:rPr>
          <w:rFonts w:cs="Arial"/>
          <w:szCs w:val="20"/>
          <w:lang w:val="en-GB" w:eastAsia="ja-JP"/>
        </w:rPr>
        <w:t>is expected to receive the p/</w:t>
      </w:r>
      <w:proofErr w:type="spellStart"/>
      <w:r>
        <w:rPr>
          <w:rFonts w:cs="Arial"/>
          <w:szCs w:val="20"/>
          <w:lang w:val="en-GB" w:eastAsia="ja-JP"/>
        </w:rPr>
        <w:t>sp</w:t>
      </w:r>
      <w:proofErr w:type="spellEnd"/>
      <w:r>
        <w:rPr>
          <w:rFonts w:cs="Arial"/>
          <w:szCs w:val="20"/>
          <w:lang w:val="en-GB" w:eastAsia="ja-JP"/>
        </w:rPr>
        <w:t xml:space="preserve">-CSI-RS </w:t>
      </w:r>
      <w:r w:rsidR="00CD4F3E">
        <w:rPr>
          <w:rFonts w:cs="Arial"/>
          <w:szCs w:val="20"/>
          <w:lang w:val="en-GB" w:eastAsia="ja-JP"/>
        </w:rPr>
        <w:t xml:space="preserve">in a slot </w:t>
      </w:r>
      <w:r>
        <w:rPr>
          <w:rFonts w:cs="Arial"/>
          <w:szCs w:val="20"/>
          <w:lang w:val="en-GB" w:eastAsia="ja-JP"/>
        </w:rPr>
        <w:t>only if it decodes a DCI format indicating ap-CSI-RS or scheduling a PDSCH reception</w:t>
      </w:r>
      <w:r w:rsidR="00DC02F3">
        <w:rPr>
          <w:rFonts w:cs="Arial"/>
          <w:szCs w:val="20"/>
          <w:lang w:val="en-GB" w:eastAsia="ja-JP"/>
        </w:rPr>
        <w:t xml:space="preserve"> in </w:t>
      </w:r>
      <w:r w:rsidR="00CD4F3E">
        <w:rPr>
          <w:rFonts w:cs="Arial"/>
          <w:szCs w:val="20"/>
          <w:lang w:val="en-GB" w:eastAsia="ja-JP"/>
        </w:rPr>
        <w:t>the set of</w:t>
      </w:r>
      <w:r w:rsidR="00DC02F3">
        <w:rPr>
          <w:rFonts w:cs="Arial"/>
          <w:szCs w:val="20"/>
          <w:lang w:val="en-GB" w:eastAsia="ja-JP"/>
        </w:rPr>
        <w:t xml:space="preserve"> symbols </w:t>
      </w:r>
      <w:r w:rsidR="00CD4F3E">
        <w:rPr>
          <w:rFonts w:cs="Arial"/>
          <w:szCs w:val="20"/>
          <w:lang w:val="en-GB" w:eastAsia="ja-JP"/>
        </w:rPr>
        <w:t xml:space="preserve">in the slot </w:t>
      </w:r>
      <w:r w:rsidR="00DC02F3">
        <w:rPr>
          <w:rFonts w:cs="Arial"/>
          <w:szCs w:val="20"/>
          <w:lang w:val="en-GB" w:eastAsia="ja-JP"/>
        </w:rPr>
        <w:t>occupied by the p/</w:t>
      </w:r>
      <w:proofErr w:type="spellStart"/>
      <w:r w:rsidR="00DC02F3">
        <w:rPr>
          <w:rFonts w:cs="Arial"/>
          <w:szCs w:val="20"/>
          <w:lang w:val="en-GB" w:eastAsia="ja-JP"/>
        </w:rPr>
        <w:t>sp</w:t>
      </w:r>
      <w:proofErr w:type="spellEnd"/>
      <w:r w:rsidR="00DC02F3">
        <w:rPr>
          <w:rFonts w:cs="Arial"/>
          <w:szCs w:val="20"/>
          <w:lang w:val="en-GB" w:eastAsia="ja-JP"/>
        </w:rPr>
        <w:t>-CSI-RS</w:t>
      </w:r>
      <w:r>
        <w:rPr>
          <w:rFonts w:cs="Arial"/>
          <w:szCs w:val="20"/>
          <w:lang w:val="en-GB" w:eastAsia="ja-JP"/>
        </w:rPr>
        <w:t xml:space="preserve">. </w:t>
      </w:r>
      <w:r w:rsidR="00434F64">
        <w:rPr>
          <w:rFonts w:cs="Arial"/>
          <w:szCs w:val="20"/>
          <w:lang w:val="en-GB" w:eastAsia="ja-JP"/>
        </w:rPr>
        <w:t xml:space="preserve">Prior to the RAN4 delay requirement, the UE will not detect a DCI format scheduling PDSCH reception on the </w:t>
      </w:r>
      <w:proofErr w:type="spellStart"/>
      <w:r w:rsidR="00434F64">
        <w:rPr>
          <w:rFonts w:cs="Arial"/>
          <w:szCs w:val="20"/>
          <w:lang w:val="en-GB" w:eastAsia="ja-JP"/>
        </w:rPr>
        <w:t>SCell</w:t>
      </w:r>
      <w:proofErr w:type="spellEnd"/>
      <w:r w:rsidR="00434F64">
        <w:rPr>
          <w:rFonts w:cs="Arial"/>
          <w:szCs w:val="20"/>
          <w:lang w:val="en-GB" w:eastAsia="ja-JP"/>
        </w:rPr>
        <w:t xml:space="preserve">; however, it can certainly detect a DCI format on the </w:t>
      </w:r>
      <w:proofErr w:type="spellStart"/>
      <w:r w:rsidR="00434F64">
        <w:rPr>
          <w:rFonts w:cs="Arial"/>
          <w:szCs w:val="20"/>
          <w:lang w:val="en-GB" w:eastAsia="ja-JP"/>
        </w:rPr>
        <w:t>PCell</w:t>
      </w:r>
      <w:proofErr w:type="spellEnd"/>
      <w:r w:rsidR="00434F64">
        <w:rPr>
          <w:rFonts w:cs="Arial"/>
          <w:szCs w:val="20"/>
          <w:lang w:val="en-GB" w:eastAsia="ja-JP"/>
        </w:rPr>
        <w:t xml:space="preserve"> that indicates an ap-CSI-RS on the </w:t>
      </w:r>
      <w:proofErr w:type="spellStart"/>
      <w:r w:rsidR="00434F64">
        <w:rPr>
          <w:rFonts w:cs="Arial"/>
          <w:szCs w:val="20"/>
          <w:lang w:val="en-GB" w:eastAsia="ja-JP"/>
        </w:rPr>
        <w:t>SCell</w:t>
      </w:r>
      <w:proofErr w:type="spellEnd"/>
      <w:r w:rsidR="00434F64">
        <w:rPr>
          <w:rFonts w:cs="Arial"/>
          <w:szCs w:val="20"/>
          <w:lang w:val="en-GB" w:eastAsia="ja-JP"/>
        </w:rPr>
        <w:t>, and this serves the purpose of p/</w:t>
      </w:r>
      <w:proofErr w:type="spellStart"/>
      <w:r w:rsidR="00434F64">
        <w:rPr>
          <w:rFonts w:cs="Arial"/>
          <w:szCs w:val="20"/>
          <w:lang w:val="en-GB" w:eastAsia="ja-JP"/>
        </w:rPr>
        <w:t>sp</w:t>
      </w:r>
      <w:proofErr w:type="spellEnd"/>
      <w:r w:rsidR="00434F64">
        <w:rPr>
          <w:rFonts w:cs="Arial"/>
          <w:szCs w:val="20"/>
          <w:lang w:val="en-GB" w:eastAsia="ja-JP"/>
        </w:rPr>
        <w:t xml:space="preserve">-CSI validation. </w:t>
      </w:r>
      <w:r>
        <w:rPr>
          <w:rFonts w:cs="Arial"/>
          <w:szCs w:val="20"/>
          <w:lang w:val="en-GB" w:eastAsia="ja-JP"/>
        </w:rPr>
        <w:t xml:space="preserve">The </w:t>
      </w:r>
      <w:r w:rsidR="00B4226B">
        <w:rPr>
          <w:rFonts w:cs="Arial"/>
          <w:szCs w:val="20"/>
          <w:lang w:val="en-GB" w:eastAsia="ja-JP"/>
        </w:rPr>
        <w:t>applicable</w:t>
      </w:r>
      <w:r>
        <w:rPr>
          <w:rFonts w:cs="Arial"/>
          <w:szCs w:val="20"/>
          <w:lang w:val="en-GB" w:eastAsia="ja-JP"/>
        </w:rPr>
        <w:t xml:space="preserve"> rule in 38.213 Section 11.1 is as follows:</w:t>
      </w:r>
    </w:p>
    <w:p w14:paraId="167811D1" w14:textId="0A3ABEFD" w:rsidR="008E0149" w:rsidRDefault="008E0149" w:rsidP="008316F5">
      <w:pPr>
        <w:rPr>
          <w:rFonts w:cs="Arial"/>
          <w:szCs w:val="20"/>
          <w:lang w:val="en-GB" w:eastAsia="ja-JP"/>
        </w:rPr>
      </w:pPr>
    </w:p>
    <w:p w14:paraId="01DB688C" w14:textId="62BF7A45" w:rsidR="00FA55E1" w:rsidRDefault="006D3354" w:rsidP="00FA55E1">
      <w:pPr>
        <w:pStyle w:val="Heading2"/>
      </w:pPr>
      <w:r>
        <w:t>Question</w:t>
      </w:r>
      <w:r w:rsidR="008316F5">
        <w:t xml:space="preserve"> </w:t>
      </w:r>
      <w:r w:rsidR="00FA55E1">
        <w:t>3</w:t>
      </w:r>
    </w:p>
    <w:p w14:paraId="791A3F1C" w14:textId="39A44DC3" w:rsidR="008316F5" w:rsidRDefault="00076628" w:rsidP="008316F5">
      <w:pPr>
        <w:rPr>
          <w:rFonts w:cs="Arial"/>
          <w:color w:val="000000"/>
        </w:rPr>
      </w:pPr>
      <w:r>
        <w:rPr>
          <w:b/>
          <w:bCs/>
          <w:lang w:val="en-GB" w:eastAsia="ja-JP"/>
        </w:rPr>
        <w:t>Scenario</w:t>
      </w:r>
      <w:r>
        <w:rPr>
          <w:lang w:val="en-GB" w:eastAsia="ja-JP"/>
        </w:rPr>
        <w:t xml:space="preserve">: </w:t>
      </w:r>
      <w:r w:rsidR="008316F5" w:rsidRPr="008316F5">
        <w:rPr>
          <w:rFonts w:cs="Arial"/>
          <w:i/>
          <w:iCs/>
          <w:color w:val="000000"/>
        </w:rPr>
        <w:t>CO-DurationPerCell-r16</w:t>
      </w:r>
      <w:r w:rsidR="008316F5">
        <w:rPr>
          <w:rFonts w:cs="Arial"/>
          <w:color w:val="000000"/>
        </w:rPr>
        <w:t> is configured but </w:t>
      </w:r>
      <w:proofErr w:type="spellStart"/>
      <w:r w:rsidR="008316F5" w:rsidRPr="008316F5">
        <w:rPr>
          <w:rFonts w:cs="Arial"/>
          <w:i/>
          <w:iCs/>
          <w:color w:val="000000"/>
        </w:rPr>
        <w:t>SlotFormatIndicator</w:t>
      </w:r>
      <w:proofErr w:type="spellEnd"/>
      <w:r w:rsidR="008316F5">
        <w:rPr>
          <w:rFonts w:cs="Arial"/>
          <w:color w:val="000000"/>
        </w:rPr>
        <w:t xml:space="preserve"> is NOT configured.</w:t>
      </w:r>
    </w:p>
    <w:p w14:paraId="6D39C4D3" w14:textId="5355B3EA" w:rsidR="008316F5" w:rsidRDefault="008316F5" w:rsidP="007D50BD">
      <w:pPr>
        <w:jc w:val="both"/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</w:rPr>
        <w:t>Question</w:t>
      </w:r>
      <w:r w:rsidR="00E15C09">
        <w:rPr>
          <w:rFonts w:cs="Arial"/>
          <w:b/>
          <w:bCs/>
          <w:color w:val="000000"/>
        </w:rPr>
        <w:t xml:space="preserve"> from RAN4 LS</w:t>
      </w:r>
      <w:r>
        <w:rPr>
          <w:rFonts w:cs="Arial"/>
          <w:color w:val="000000"/>
        </w:rPr>
        <w:t xml:space="preserve">: What is the expected UE behavior for this P/SP CSI-RS measurement and report on the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? Does UE need to decode a DCI format 2_0 (indicating remaining channel occupancy duration) from other active serving cell for this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 to validate the CSI-RS?</w:t>
      </w:r>
    </w:p>
    <w:p w14:paraId="666C8BBD" w14:textId="20143AE9" w:rsidR="008316F5" w:rsidRDefault="008316F5" w:rsidP="008316F5">
      <w:pPr>
        <w:rPr>
          <w:lang w:val="en-GB" w:eastAsia="ja-JP"/>
        </w:rPr>
      </w:pPr>
      <w:r w:rsidRPr="008316F5">
        <w:rPr>
          <w:b/>
          <w:bCs/>
          <w:lang w:val="en-GB" w:eastAsia="ja-JP"/>
        </w:rPr>
        <w:t>Answer</w:t>
      </w:r>
      <w:r>
        <w:rPr>
          <w:lang w:val="en-GB" w:eastAsia="ja-JP"/>
        </w:rPr>
        <w:t>:</w:t>
      </w:r>
    </w:p>
    <w:p w14:paraId="4324C806" w14:textId="18B2DE8D" w:rsidR="008316F5" w:rsidRDefault="005B72D4" w:rsidP="007D50BD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The UE behaviour </w:t>
      </w:r>
      <w:r w:rsidR="00D27A66">
        <w:rPr>
          <w:lang w:val="en-GB" w:eastAsia="ja-JP"/>
        </w:rPr>
        <w:t xml:space="preserve">is slightly different depending on whether or not the </w:t>
      </w:r>
      <w:r>
        <w:rPr>
          <w:lang w:val="en-GB" w:eastAsia="ja-JP"/>
        </w:rPr>
        <w:t xml:space="preserve">DCI 2_0 indicating the </w:t>
      </w:r>
      <w:proofErr w:type="spellStart"/>
      <w:r>
        <w:rPr>
          <w:lang w:val="en-GB" w:eastAsia="ja-JP"/>
        </w:rPr>
        <w:t>remaing</w:t>
      </w:r>
      <w:proofErr w:type="spellEnd"/>
      <w:r>
        <w:rPr>
          <w:lang w:val="en-GB" w:eastAsia="ja-JP"/>
        </w:rPr>
        <w:t xml:space="preserve"> CO duration is detected</w:t>
      </w:r>
    </w:p>
    <w:p w14:paraId="487F6EF0" w14:textId="52C09D60" w:rsidR="005B72D4" w:rsidRDefault="005B72D4" w:rsidP="008316F5">
      <w:pPr>
        <w:rPr>
          <w:lang w:val="en-GB" w:eastAsia="ja-JP"/>
        </w:rPr>
      </w:pPr>
      <w:r w:rsidRPr="00D27A66">
        <w:rPr>
          <w:u w:val="single"/>
          <w:lang w:val="en-GB" w:eastAsia="ja-JP"/>
        </w:rPr>
        <w:t>Case 1</w:t>
      </w:r>
      <w:r>
        <w:rPr>
          <w:lang w:val="en-GB" w:eastAsia="ja-JP"/>
        </w:rPr>
        <w:t>: (DCI 2_0 detected)</w:t>
      </w:r>
    </w:p>
    <w:p w14:paraId="5A8D4F12" w14:textId="7F60E34A" w:rsidR="00D27A66" w:rsidRDefault="00D27A66" w:rsidP="007D50BD">
      <w:pPr>
        <w:jc w:val="both"/>
        <w:rPr>
          <w:lang w:val="en-GB" w:eastAsia="ja-JP"/>
        </w:rPr>
      </w:pPr>
      <w:r w:rsidRPr="00D27A66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6F883CBC" wp14:editId="19BCC46A">
                <wp:simplePos x="0" y="0"/>
                <wp:positionH relativeFrom="margin">
                  <wp:align>right</wp:align>
                </wp:positionH>
                <wp:positionV relativeFrom="paragraph">
                  <wp:posOffset>610842</wp:posOffset>
                </wp:positionV>
                <wp:extent cx="6090285" cy="1404620"/>
                <wp:effectExtent l="0" t="0" r="24765" b="19685"/>
                <wp:wrapTopAndBottom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C7E85" w14:textId="08CE366F" w:rsidR="00D27A66" w:rsidRDefault="00D27A66">
                            <w:bookmarkStart w:id="1" w:name="_Hlk42334731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For operation with shared spectrum channel access, if a UE is configured 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by higher layers to receive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 CSI-RS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and the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</w:rPr>
                              <w:t xml:space="preserve">UE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lang w:val="en-GB"/>
                              </w:rPr>
                              <w:t xml:space="preserve">is provided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CO-</w:t>
                            </w:r>
                            <w:proofErr w:type="spellStart"/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lang w:val="en-GB"/>
                              </w:rPr>
                              <w:t>DurationsPerCell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for a set of symbols of a slot that are indicated as downlink or flexible by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ConfigurationCommon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or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ConfigurationDedicated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or when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ConfigurationCommon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tdd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UL-DL-</w:t>
                            </w:r>
                            <w:proofErr w:type="spellStart"/>
                            <w:r w:rsidRPr="00D27A66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ConfigurationDedicated</w:t>
                            </w:r>
                            <w:proofErr w:type="spellEnd"/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are not provided, 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the UE cancels the CSI-RS reception in the set of symbols of the slot that are not within the remaining channel occupancy duration</w:t>
                            </w:r>
                            <w:r w:rsidRPr="00D27A66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.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883CBC" id="_x0000_s1027" type="#_x0000_t202" style="position:absolute;margin-left:428.35pt;margin-top:48.1pt;width:479.55pt;height:110.6pt;z-index:251658245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">
                <v:textbox style="mso-fit-shape-to-text:t">
                  <w:txbxContent>
                    <w:p w14:paraId="6DFC7E85" w14:textId="08CE366F" w:rsidR="00D27A66" w:rsidRDefault="00D27A66">
                      <w:bookmarkStart w:id="2" w:name="_Hlk42334731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For operation with shared spectrum channel access, if a UE is configured 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</w:rPr>
                        <w:t>by higher layers to receive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 CSI-RS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and the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</w:rPr>
                        <w:t xml:space="preserve">UE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lang w:val="en-GB"/>
                        </w:rPr>
                        <w:t xml:space="preserve">is provided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CO-</w:t>
                      </w:r>
                      <w:proofErr w:type="spellStart"/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lang w:val="en-GB"/>
                        </w:rPr>
                        <w:t>DurationsPerCell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for a set of symbols of a slot that are indicated as downlink or flexible by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-UL-DL-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ConfigurationCommon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or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ConfigurationDedicated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or when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-UL-DL-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ConfigurationCommon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and 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tdd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UL-DL-</w:t>
                      </w:r>
                      <w:proofErr w:type="spellStart"/>
                      <w:r w:rsidRPr="00D27A66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>ConfigurationDedicated</w:t>
                      </w:r>
                      <w:proofErr w:type="spellEnd"/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are not provided, 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the UE cancels the CSI-RS reception in the set of symbols of the slot that are not within the remaining channel occupancy duration</w:t>
                      </w:r>
                      <w:r w:rsidRPr="00D27A66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.</w:t>
                      </w:r>
                      <w:bookmarkEnd w:id="2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B6E98">
        <w:rPr>
          <w:lang w:val="en-GB" w:eastAsia="ja-JP"/>
        </w:rPr>
        <w:t>The UE is expected to receive the p/</w:t>
      </w:r>
      <w:proofErr w:type="spellStart"/>
      <w:r w:rsidR="002B6E98">
        <w:rPr>
          <w:lang w:val="en-GB" w:eastAsia="ja-JP"/>
        </w:rPr>
        <w:t>sp</w:t>
      </w:r>
      <w:proofErr w:type="spellEnd"/>
      <w:r w:rsidR="002B6E98">
        <w:rPr>
          <w:lang w:val="en-GB" w:eastAsia="ja-JP"/>
        </w:rPr>
        <w:t>-CSI-RS</w:t>
      </w:r>
      <w:r>
        <w:rPr>
          <w:lang w:val="en-GB" w:eastAsia="ja-JP"/>
        </w:rPr>
        <w:t xml:space="preserve"> as long as the set of symbols occupied by the CSI-RS are within remaining channel occupancy duration indicated by the CO duration field the detected DCI 2_0. </w:t>
      </w:r>
      <w:proofErr w:type="spellStart"/>
      <w:r>
        <w:rPr>
          <w:lang w:val="en-GB" w:eastAsia="ja-JP"/>
        </w:rPr>
        <w:t>Ottherwise</w:t>
      </w:r>
      <w:proofErr w:type="spellEnd"/>
      <w:r>
        <w:rPr>
          <w:lang w:val="en-GB" w:eastAsia="ja-JP"/>
        </w:rPr>
        <w:t xml:space="preserve"> the CSI-RS reception is cancelled. </w:t>
      </w:r>
      <w:r>
        <w:rPr>
          <w:rFonts w:cs="Arial"/>
          <w:color w:val="000000"/>
        </w:rPr>
        <w:t>The applicable rule in 38.213 Section 11.1.1 is as follows:</w:t>
      </w:r>
    </w:p>
    <w:p w14:paraId="5A9A56B0" w14:textId="77777777" w:rsidR="00D27A66" w:rsidRDefault="00D27A66" w:rsidP="008316F5">
      <w:pPr>
        <w:rPr>
          <w:lang w:val="en-GB" w:eastAsia="ja-JP"/>
        </w:rPr>
      </w:pPr>
    </w:p>
    <w:p w14:paraId="1A69B748" w14:textId="51977271" w:rsidR="005B72D4" w:rsidRDefault="005B72D4" w:rsidP="008316F5">
      <w:pPr>
        <w:rPr>
          <w:lang w:val="en-GB" w:eastAsia="ja-JP"/>
        </w:rPr>
      </w:pPr>
      <w:r w:rsidRPr="00D27A66">
        <w:rPr>
          <w:u w:val="single"/>
          <w:lang w:val="en-GB" w:eastAsia="ja-JP"/>
        </w:rPr>
        <w:t>Case 2</w:t>
      </w:r>
      <w:r>
        <w:rPr>
          <w:lang w:val="en-GB" w:eastAsia="ja-JP"/>
        </w:rPr>
        <w:t>: (DCI 2_0 not detected):</w:t>
      </w:r>
    </w:p>
    <w:p w14:paraId="1EBD7C97" w14:textId="6C5CB28F" w:rsidR="00FD09E7" w:rsidRDefault="00D27A66" w:rsidP="007D50BD">
      <w:pPr>
        <w:jc w:val="both"/>
        <w:rPr>
          <w:lang w:val="en-GB" w:eastAsia="ja-JP"/>
        </w:rPr>
      </w:pPr>
      <w:r w:rsidRPr="00F31623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661674C" wp14:editId="0C8C5ED0">
                <wp:simplePos x="0" y="0"/>
                <wp:positionH relativeFrom="margin">
                  <wp:align>right</wp:align>
                </wp:positionH>
                <wp:positionV relativeFrom="paragraph">
                  <wp:posOffset>792425</wp:posOffset>
                </wp:positionV>
                <wp:extent cx="6090285" cy="1404620"/>
                <wp:effectExtent l="0" t="0" r="24765" b="139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21F91" w14:textId="77777777" w:rsidR="00FD09E7" w:rsidRPr="00F31623" w:rsidRDefault="00FD09E7" w:rsidP="00FD09E7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if the UE is configured by higher layers to receive CSI-RS in the set of 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the UE does not receive the CSI-RS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in the set of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except when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 xml:space="preserve">UE is provided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>CO-Duration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highlight w:val="yellow"/>
                              </w:rPr>
                              <w:t>s</w:t>
                            </w:r>
                            <w:proofErr w:type="spellStart"/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>PerCell</w:t>
                            </w:r>
                            <w:proofErr w:type="spellEnd"/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highlight w:val="yellow"/>
                                <w:lang w:val="x-none"/>
                              </w:rPr>
                              <w:t xml:space="preserve">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and the set of symbols of the slot are within the remaining channel occupancy duration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61674C" id="_x0000_s1028" type="#_x0000_t202" style="position:absolute;margin-left:428.35pt;margin-top:62.4pt;width:479.55pt;height:110.6pt;z-index:25165824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">
                <v:textbox style="mso-fit-shape-to-text:t">
                  <w:txbxContent>
                    <w:p w14:paraId="26021F91" w14:textId="77777777" w:rsidR="00FD09E7" w:rsidRPr="00F31623" w:rsidRDefault="00FD09E7" w:rsidP="00FD09E7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if the UE is configured by higher layers to receive CSI-RS in the set of 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the UE does not receive the CSI-RS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in the set of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except when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highlight w:val="yellow"/>
                          <w:lang w:val="x-none"/>
                        </w:rPr>
                        <w:t xml:space="preserve">UE is provided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highlight w:val="yellow"/>
                          <w:lang w:val="x-none"/>
                        </w:rPr>
                        <w:t>CO-Duration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highlight w:val="yellow"/>
                        </w:rPr>
                        <w:t>s</w:t>
                      </w:r>
                      <w:proofErr w:type="spellStart"/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00B050"/>
                          <w:szCs w:val="20"/>
                          <w:highlight w:val="yellow"/>
                          <w:lang w:val="x-none"/>
                        </w:rPr>
                        <w:t>PerCell</w:t>
                      </w:r>
                      <w:proofErr w:type="spellEnd"/>
                      <w:r w:rsidRPr="004E66AF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highlight w:val="yellow"/>
                          <w:lang w:val="x-none"/>
                        </w:rPr>
                        <w:t xml:space="preserve">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and the set of symbols of the slot are within the remaining channel occupancy duration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D09E7">
        <w:rPr>
          <w:lang w:val="en-GB" w:eastAsia="ja-JP"/>
        </w:rPr>
        <w:t xml:space="preserve">The UE </w:t>
      </w:r>
      <w:r w:rsidR="002B6E98">
        <w:rPr>
          <w:lang w:val="en-GB" w:eastAsia="ja-JP"/>
        </w:rPr>
        <w:t xml:space="preserve">is expected to </w:t>
      </w:r>
      <w:r w:rsidR="00FD09E7">
        <w:rPr>
          <w:lang w:val="en-GB" w:eastAsia="ja-JP"/>
        </w:rPr>
        <w:t xml:space="preserve">receive the </w:t>
      </w:r>
      <w:proofErr w:type="spellStart"/>
      <w:r w:rsidR="00FD09E7">
        <w:rPr>
          <w:lang w:val="en-GB" w:eastAsia="ja-JP"/>
        </w:rPr>
        <w:t>the</w:t>
      </w:r>
      <w:proofErr w:type="spellEnd"/>
      <w:r w:rsidR="00FD09E7">
        <w:rPr>
          <w:lang w:val="en-GB" w:eastAsia="ja-JP"/>
        </w:rPr>
        <w:t xml:space="preserve"> p/</w:t>
      </w:r>
      <w:proofErr w:type="spellStart"/>
      <w:r w:rsidR="00FD09E7">
        <w:rPr>
          <w:lang w:val="en-GB" w:eastAsia="ja-JP"/>
        </w:rPr>
        <w:t>sp</w:t>
      </w:r>
      <w:proofErr w:type="spellEnd"/>
      <w:r w:rsidR="00FD09E7">
        <w:rPr>
          <w:lang w:val="en-GB" w:eastAsia="ja-JP"/>
        </w:rPr>
        <w:t xml:space="preserve">-CSI-RS as long as the set of symbols occupied by the CSI-RS are within remaining channel occupancy duration indicated by the CO duration field of a </w:t>
      </w:r>
      <w:r w:rsidR="00FD09E7" w:rsidRPr="00D27A66">
        <w:rPr>
          <w:i/>
          <w:iCs/>
          <w:lang w:val="en-GB" w:eastAsia="ja-JP"/>
        </w:rPr>
        <w:t>previously</w:t>
      </w:r>
      <w:r w:rsidR="00FD09E7">
        <w:rPr>
          <w:lang w:val="en-GB" w:eastAsia="ja-JP"/>
        </w:rPr>
        <w:t xml:space="preserve"> detected DCI 2_0</w:t>
      </w:r>
      <w:r w:rsidR="00FD09E7">
        <w:rPr>
          <w:rFonts w:cs="Arial"/>
          <w:color w:val="000000"/>
        </w:rPr>
        <w:t xml:space="preserve">. </w:t>
      </w:r>
      <w:r>
        <w:rPr>
          <w:rFonts w:cs="Arial"/>
          <w:color w:val="000000"/>
        </w:rPr>
        <w:t xml:space="preserve">Otherwise the CSI-RS reception is cancelled. </w:t>
      </w:r>
      <w:r w:rsidR="00FD09E7">
        <w:rPr>
          <w:rFonts w:cs="Arial"/>
          <w:color w:val="000000"/>
        </w:rPr>
        <w:t>The applicable rule in 38.213 Section 11.1.1 is as follows:</w:t>
      </w:r>
    </w:p>
    <w:p w14:paraId="3A0E3849" w14:textId="2CF92066" w:rsidR="00CD4F3E" w:rsidRPr="008316F5" w:rsidRDefault="00CD4F3E" w:rsidP="008316F5">
      <w:pPr>
        <w:rPr>
          <w:lang w:val="en-GB" w:eastAsia="ja-JP"/>
        </w:rPr>
      </w:pPr>
    </w:p>
    <w:p w14:paraId="77010886" w14:textId="4E172A9F" w:rsidR="00FA55E1" w:rsidRPr="00FA55E1" w:rsidRDefault="006D3354" w:rsidP="00FA55E1">
      <w:pPr>
        <w:pStyle w:val="Heading2"/>
      </w:pPr>
      <w:r>
        <w:t>Question</w:t>
      </w:r>
      <w:r w:rsidR="00FA55E1">
        <w:t xml:space="preserve"> 4</w:t>
      </w:r>
    </w:p>
    <w:p w14:paraId="07D5D569" w14:textId="49D5DD82" w:rsidR="00FA55E1" w:rsidRDefault="00076628" w:rsidP="00FA55E1">
      <w:pPr>
        <w:jc w:val="both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Scenario</w:t>
      </w:r>
      <w:r>
        <w:rPr>
          <w:rFonts w:cs="Arial"/>
          <w:color w:val="000000"/>
        </w:rPr>
        <w:t xml:space="preserve">: </w:t>
      </w:r>
      <w:proofErr w:type="spellStart"/>
      <w:r w:rsidR="008316F5">
        <w:rPr>
          <w:rFonts w:cs="Arial"/>
          <w:color w:val="000000"/>
        </w:rPr>
        <w:t>SlotFormatIndicator</w:t>
      </w:r>
      <w:proofErr w:type="spellEnd"/>
      <w:r w:rsidR="008316F5">
        <w:rPr>
          <w:rFonts w:cs="Arial"/>
          <w:color w:val="000000"/>
        </w:rPr>
        <w:t> is configured, but CO-DurationPerCell-r16 is NOT configured</w:t>
      </w:r>
    </w:p>
    <w:p w14:paraId="6917274D" w14:textId="7641C09F" w:rsidR="008316F5" w:rsidRDefault="008316F5" w:rsidP="007D50BD">
      <w:pPr>
        <w:spacing w:after="0" w:line="270" w:lineRule="atLeast"/>
        <w:jc w:val="both"/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</w:rPr>
        <w:t>Question</w:t>
      </w:r>
      <w:r w:rsidR="00E15C09">
        <w:rPr>
          <w:rFonts w:cs="Arial"/>
          <w:b/>
          <w:bCs/>
          <w:color w:val="000000"/>
        </w:rPr>
        <w:t xml:space="preserve"> from RAN4 LS</w:t>
      </w:r>
      <w:r>
        <w:rPr>
          <w:rFonts w:cs="Arial"/>
          <w:color w:val="000000"/>
        </w:rPr>
        <w:t xml:space="preserve">: What is the expected UE behavior for this P/SP CSI-RS measurement and report on the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? Does UE need to detect a DCI format 2_0 (indicating the starting point of CO duration and the slot format) from other active serving cell for this being-activated </w:t>
      </w:r>
      <w:proofErr w:type="spellStart"/>
      <w:r>
        <w:rPr>
          <w:rFonts w:cs="Arial"/>
          <w:color w:val="000000"/>
        </w:rPr>
        <w:t>SCell</w:t>
      </w:r>
      <w:proofErr w:type="spellEnd"/>
      <w:r>
        <w:rPr>
          <w:rFonts w:cs="Arial"/>
          <w:color w:val="000000"/>
        </w:rPr>
        <w:t xml:space="preserve"> to validate the CSI-RS?</w:t>
      </w:r>
    </w:p>
    <w:p w14:paraId="52D0851E" w14:textId="248FA073" w:rsidR="008316F5" w:rsidRDefault="008316F5" w:rsidP="008316F5">
      <w:pPr>
        <w:spacing w:after="0" w:line="270" w:lineRule="atLeast"/>
        <w:jc w:val="both"/>
        <w:rPr>
          <w:rFonts w:cs="Arial"/>
          <w:color w:val="000000"/>
        </w:rPr>
      </w:pPr>
    </w:p>
    <w:p w14:paraId="350B195F" w14:textId="1E4D1C97" w:rsidR="008316F5" w:rsidRDefault="008316F5" w:rsidP="008316F5">
      <w:pPr>
        <w:spacing w:after="0" w:line="270" w:lineRule="atLeast"/>
        <w:jc w:val="both"/>
        <w:rPr>
          <w:rFonts w:cs="Arial"/>
          <w:color w:val="000000"/>
        </w:rPr>
      </w:pPr>
      <w:r w:rsidRPr="008316F5">
        <w:rPr>
          <w:rFonts w:cs="Arial"/>
          <w:b/>
          <w:bCs/>
          <w:color w:val="000000"/>
        </w:rPr>
        <w:t>Answer</w:t>
      </w:r>
      <w:r>
        <w:rPr>
          <w:rFonts w:cs="Arial"/>
          <w:color w:val="000000"/>
        </w:rPr>
        <w:t>:</w:t>
      </w:r>
    </w:p>
    <w:p w14:paraId="0F4E862E" w14:textId="77777777" w:rsidR="005B72D4" w:rsidRDefault="005B72D4" w:rsidP="008316F5">
      <w:pPr>
        <w:spacing w:after="0" w:line="270" w:lineRule="atLeast"/>
        <w:jc w:val="both"/>
        <w:rPr>
          <w:rFonts w:cs="Arial"/>
          <w:color w:val="000000"/>
        </w:rPr>
      </w:pPr>
    </w:p>
    <w:p w14:paraId="1F34EC30" w14:textId="687A1B72" w:rsidR="00F31623" w:rsidRDefault="00F31623" w:rsidP="005B72D4">
      <w:pPr>
        <w:rPr>
          <w:lang w:val="en-GB" w:eastAsia="ja-JP"/>
        </w:rPr>
      </w:pPr>
      <w:r w:rsidRPr="008E0149">
        <w:rPr>
          <w:rFonts w:cs="Arial"/>
          <w:noProof/>
          <w:szCs w:val="20"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44008D5" wp14:editId="4D2EC117">
                <wp:simplePos x="0" y="0"/>
                <wp:positionH relativeFrom="margin">
                  <wp:align>right</wp:align>
                </wp:positionH>
                <wp:positionV relativeFrom="paragraph">
                  <wp:posOffset>398476</wp:posOffset>
                </wp:positionV>
                <wp:extent cx="6090285" cy="612140"/>
                <wp:effectExtent l="0" t="0" r="24765" b="1651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1C39A" w14:textId="3AC9BB22" w:rsidR="00F31623" w:rsidRPr="008E0149" w:rsidRDefault="00F31623" w:rsidP="00F31623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 w:eastAsia="x-none"/>
                              </w:rPr>
                              <w:t xml:space="preserve">If 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CO-Duration</w:t>
                            </w:r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</w:rPr>
                              <w:t>s</w:t>
                            </w:r>
                            <w:proofErr w:type="spellStart"/>
                            <w:r w:rsidRPr="004E66AF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color w:val="FF0000"/>
                                <w:szCs w:val="20"/>
                                <w:lang w:val="en-GB"/>
                              </w:rPr>
                              <w:t>PerCell</w:t>
                            </w:r>
                            <w:proofErr w:type="spellEnd"/>
                            <w:r w:rsidRPr="004E66AF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 is not provided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,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x-none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remaining channel occupancy duration for the serving cell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x-none"/>
                              </w:rPr>
                              <w:t xml:space="preserve">is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 xml:space="preserve">a number of slots, starting from the slot where the UE detects the DCI format 2_0, that </w:t>
                            </w:r>
                            <w:r w:rsidRPr="004D48DB">
                              <w:rPr>
                                <w:rFonts w:ascii="Times New Roman" w:eastAsia="SimSun" w:hAnsi="Times New Roman" w:cs="Times New Roman"/>
                                <w:color w:val="00B050"/>
                                <w:szCs w:val="20"/>
                                <w:highlight w:val="yellow"/>
                                <w:lang w:eastAsia="zh-CN"/>
                              </w:rPr>
                              <w:t>the SFI-index field value provides corresponding slot formats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008D5" id="_x0000_s1029" type="#_x0000_t202" style="position:absolute;margin-left:428.35pt;margin-top:31.4pt;width:479.55pt;height:48.2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">
                <v:textbox>
                  <w:txbxContent>
                    <w:p w14:paraId="2FA1C39A" w14:textId="3AC9BB22" w:rsidR="00F31623" w:rsidRPr="008E0149" w:rsidRDefault="00F31623" w:rsidP="00F31623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4E66AF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 w:eastAsia="x-none"/>
                        </w:rPr>
                        <w:t xml:space="preserve">If 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CO-Duration</w:t>
                      </w:r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</w:rPr>
                        <w:t>s</w:t>
                      </w:r>
                      <w:proofErr w:type="spellStart"/>
                      <w:r w:rsidRPr="004E66AF">
                        <w:rPr>
                          <w:rFonts w:ascii="Times New Roman" w:eastAsia="SimSun" w:hAnsi="Times New Roman" w:cs="Times New Roman"/>
                          <w:i/>
                          <w:iCs/>
                          <w:color w:val="FF0000"/>
                          <w:szCs w:val="20"/>
                          <w:lang w:val="en-GB"/>
                        </w:rPr>
                        <w:t>PerCell</w:t>
                      </w:r>
                      <w:proofErr w:type="spellEnd"/>
                      <w:r w:rsidRPr="004E66AF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 is not provided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,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x-none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remaining channel occupancy duration for the serving cell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x-none"/>
                        </w:rPr>
                        <w:t xml:space="preserve">is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 xml:space="preserve">a number of slots, starting from the slot where the UE detects the DCI format 2_0, that </w:t>
                      </w:r>
                      <w:r w:rsidRPr="004D48DB">
                        <w:rPr>
                          <w:rFonts w:ascii="Times New Roman" w:eastAsia="SimSun" w:hAnsi="Times New Roman" w:cs="Times New Roman"/>
                          <w:color w:val="00B050"/>
                          <w:szCs w:val="20"/>
                          <w:highlight w:val="yellow"/>
                          <w:lang w:eastAsia="zh-CN"/>
                        </w:rPr>
                        <w:t>the SFI-index field value provides corresponding slot formats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 xml:space="preserve">According to the following clause in 38.213 Section 11.1.1, remaining channel occupancy is defined as follows </w:t>
      </w:r>
      <w:r w:rsidR="00CD4F3E">
        <w:rPr>
          <w:lang w:val="en-GB" w:eastAsia="ja-JP"/>
        </w:rPr>
        <w:t xml:space="preserve">when </w:t>
      </w:r>
      <w:r w:rsidR="00CD4F3E">
        <w:rPr>
          <w:rFonts w:cs="Arial"/>
          <w:color w:val="000000"/>
        </w:rPr>
        <w:t xml:space="preserve">CO-DurationPerCell-r16 is </w:t>
      </w:r>
      <w:r w:rsidR="00FD09E7">
        <w:rPr>
          <w:rFonts w:cs="Arial"/>
          <w:color w:val="000000"/>
        </w:rPr>
        <w:t>NOT</w:t>
      </w:r>
      <w:r w:rsidR="00CD4F3E">
        <w:rPr>
          <w:rFonts w:cs="Arial"/>
          <w:color w:val="000000"/>
        </w:rPr>
        <w:t xml:space="preserve"> configured</w:t>
      </w:r>
      <w:r>
        <w:rPr>
          <w:lang w:val="en-GB" w:eastAsia="ja-JP"/>
        </w:rPr>
        <w:t>:</w:t>
      </w:r>
    </w:p>
    <w:p w14:paraId="5761E3FA" w14:textId="06DDA149" w:rsidR="00CD4F3E" w:rsidRDefault="00CD4F3E" w:rsidP="005B72D4">
      <w:pPr>
        <w:rPr>
          <w:lang w:val="en-GB" w:eastAsia="ja-JP"/>
        </w:rPr>
      </w:pPr>
      <w:r>
        <w:rPr>
          <w:lang w:val="en-GB" w:eastAsia="ja-JP"/>
        </w:rPr>
        <w:t xml:space="preserve">The UE behaviour depends on whether or not the DCI 2_0 containing the SFI is detected. </w:t>
      </w:r>
      <w:r w:rsidR="00F31623">
        <w:rPr>
          <w:lang w:val="en-GB" w:eastAsia="ja-JP"/>
        </w:rPr>
        <w:t xml:space="preserve"> </w:t>
      </w:r>
    </w:p>
    <w:p w14:paraId="2A8F75A3" w14:textId="711E1427" w:rsidR="005B72D4" w:rsidRDefault="005B72D4" w:rsidP="005B72D4">
      <w:pPr>
        <w:rPr>
          <w:lang w:val="en-GB" w:eastAsia="ja-JP"/>
        </w:rPr>
      </w:pPr>
      <w:r w:rsidRPr="00CD4F3E">
        <w:rPr>
          <w:u w:val="single"/>
          <w:lang w:val="en-GB" w:eastAsia="ja-JP"/>
        </w:rPr>
        <w:t>Case 1</w:t>
      </w:r>
      <w:r>
        <w:rPr>
          <w:lang w:val="en-GB" w:eastAsia="ja-JP"/>
        </w:rPr>
        <w:t>: (DCI 2_0 detected)</w:t>
      </w:r>
      <w:r w:rsidR="00F31623">
        <w:rPr>
          <w:lang w:val="en-GB" w:eastAsia="ja-JP"/>
        </w:rPr>
        <w:t>:</w:t>
      </w:r>
    </w:p>
    <w:p w14:paraId="29F80D16" w14:textId="543EC093" w:rsidR="00F31623" w:rsidRDefault="00CD4F3E" w:rsidP="007D50BD">
      <w:pPr>
        <w:jc w:val="both"/>
        <w:rPr>
          <w:lang w:val="en-GB" w:eastAsia="ja-JP"/>
        </w:rPr>
      </w:pPr>
      <w:r w:rsidRPr="00CD4F3E">
        <w:rPr>
          <w:noProof/>
          <w:lang w:val="en-GB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72137747" wp14:editId="6F65D13B">
                <wp:simplePos x="0" y="0"/>
                <wp:positionH relativeFrom="margin">
                  <wp:align>right</wp:align>
                </wp:positionH>
                <wp:positionV relativeFrom="paragraph">
                  <wp:posOffset>604161</wp:posOffset>
                </wp:positionV>
                <wp:extent cx="6090285" cy="1404620"/>
                <wp:effectExtent l="0" t="0" r="24765" b="20320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A0904" w14:textId="3E2E4BC3" w:rsidR="00CD4F3E" w:rsidRPr="00CD4F3E" w:rsidRDefault="00CD4F3E" w:rsidP="00CD4F3E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  <w:t>if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UE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is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configured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by higher layers to receive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PDSCH or CSI-RS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in the set of symbols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of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slot,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the UE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receive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s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PDSCH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or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the CSI-RS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in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set of symbols of the slot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only if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an SFI-index field value in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DCI format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2_0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 indicates the set of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symbols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of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the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slot as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down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link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</w:t>
                            </w:r>
                            <w:r w:rsidRPr="00CD4F3E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and, if applicable, the set of symbols is within remaining channel occupancy duration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137747" id="_x0000_s1030" type="#_x0000_t202" style="position:absolute;margin-left:428.35pt;margin-top:47.55pt;width:479.55pt;height:110.6pt;z-index:251658243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">
                <v:textbox style="mso-fit-shape-to-text:t">
                  <w:txbxContent>
                    <w:p w14:paraId="1D4A0904" w14:textId="3E2E4BC3" w:rsidR="00CD4F3E" w:rsidRPr="00CD4F3E" w:rsidRDefault="00CD4F3E" w:rsidP="00CD4F3E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  <w:t>if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UE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is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configured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>by higher layers to receive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PDSCH or CSI-RS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in the set of symbols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>of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slot,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the UE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receive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s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PDSCH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or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the CSI-RS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in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set of symbols of the slot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only if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an SFI-index field value in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DCI format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2_0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 w:eastAsia="zh-CN"/>
                        </w:rPr>
                        <w:t xml:space="preserve"> indicates the set of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symbols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of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the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slot as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down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link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</w:t>
                      </w:r>
                      <w:r w:rsidRPr="00CD4F3E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and, if applicable, the set of symbols is within remaining channel occupancy duration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 xml:space="preserve">The UE </w:t>
      </w:r>
      <w:r w:rsidR="002B6E98">
        <w:rPr>
          <w:lang w:val="en-GB" w:eastAsia="ja-JP"/>
        </w:rPr>
        <w:t xml:space="preserve">is expected to </w:t>
      </w:r>
      <w:r>
        <w:rPr>
          <w:lang w:val="en-GB" w:eastAsia="ja-JP"/>
        </w:rPr>
        <w:t>receive the p/</w:t>
      </w:r>
      <w:proofErr w:type="spellStart"/>
      <w:r>
        <w:rPr>
          <w:lang w:val="en-GB" w:eastAsia="ja-JP"/>
        </w:rPr>
        <w:t>sp</w:t>
      </w:r>
      <w:proofErr w:type="spellEnd"/>
      <w:r>
        <w:rPr>
          <w:lang w:val="en-GB" w:eastAsia="ja-JP"/>
        </w:rPr>
        <w:t xml:space="preserve">-CSI-RS only if </w:t>
      </w:r>
      <w:r>
        <w:rPr>
          <w:rFonts w:cs="Arial"/>
          <w:szCs w:val="20"/>
          <w:lang w:val="en-GB" w:eastAsia="ja-JP"/>
        </w:rPr>
        <w:t>the set of symbols in the slot occupied by the p/</w:t>
      </w:r>
      <w:proofErr w:type="spellStart"/>
      <w:r>
        <w:rPr>
          <w:rFonts w:cs="Arial"/>
          <w:szCs w:val="20"/>
          <w:lang w:val="en-GB" w:eastAsia="ja-JP"/>
        </w:rPr>
        <w:t>sp</w:t>
      </w:r>
      <w:proofErr w:type="spellEnd"/>
      <w:r>
        <w:rPr>
          <w:rFonts w:cs="Arial"/>
          <w:szCs w:val="20"/>
          <w:lang w:val="en-GB" w:eastAsia="ja-JP"/>
        </w:rPr>
        <w:t>-CSI-RS</w:t>
      </w:r>
      <w:r>
        <w:rPr>
          <w:lang w:val="en-GB" w:eastAsia="ja-JP"/>
        </w:rPr>
        <w:t xml:space="preserve"> are indicated as 'D' by </w:t>
      </w:r>
      <w:r w:rsidR="00FD09E7">
        <w:rPr>
          <w:lang w:val="en-GB" w:eastAsia="ja-JP"/>
        </w:rPr>
        <w:t xml:space="preserve">the </w:t>
      </w:r>
      <w:r>
        <w:rPr>
          <w:lang w:val="en-GB" w:eastAsia="ja-JP"/>
        </w:rPr>
        <w:t>SFI</w:t>
      </w:r>
      <w:r w:rsidR="00FD09E7">
        <w:rPr>
          <w:lang w:val="en-GB" w:eastAsia="ja-JP"/>
        </w:rPr>
        <w:t xml:space="preserve"> field in the detected DCI 2_0</w:t>
      </w:r>
      <w:r>
        <w:rPr>
          <w:lang w:val="en-GB" w:eastAsia="ja-JP"/>
        </w:rPr>
        <w:t xml:space="preserve">. Since </w:t>
      </w:r>
      <w:r>
        <w:rPr>
          <w:rFonts w:cs="Arial"/>
          <w:color w:val="000000"/>
        </w:rPr>
        <w:t>CO-DurationPerCell-r16 is not provided, the UE assumes that the symbols indicated by SFI are within the remaining channel occupancy</w:t>
      </w:r>
    </w:p>
    <w:p w14:paraId="1BF83D07" w14:textId="691E1792" w:rsidR="00CD4F3E" w:rsidRDefault="00CD4F3E" w:rsidP="005B72D4">
      <w:pPr>
        <w:rPr>
          <w:lang w:val="en-GB" w:eastAsia="ja-JP"/>
        </w:rPr>
      </w:pPr>
    </w:p>
    <w:p w14:paraId="5CA0C25C" w14:textId="34197E83" w:rsidR="005B72D4" w:rsidRDefault="005B72D4" w:rsidP="005B72D4">
      <w:pPr>
        <w:rPr>
          <w:lang w:val="en-GB" w:eastAsia="ja-JP"/>
        </w:rPr>
      </w:pPr>
      <w:r w:rsidRPr="00CD4F3E">
        <w:rPr>
          <w:u w:val="single"/>
          <w:lang w:val="en-GB" w:eastAsia="ja-JP"/>
        </w:rPr>
        <w:t>Case 2</w:t>
      </w:r>
      <w:r>
        <w:rPr>
          <w:lang w:val="en-GB" w:eastAsia="ja-JP"/>
        </w:rPr>
        <w:t>: (DCI 2_0 not detected):</w:t>
      </w:r>
    </w:p>
    <w:p w14:paraId="51172CAC" w14:textId="21F9D1CB" w:rsidR="00F31623" w:rsidRDefault="00F31623" w:rsidP="007D50BD">
      <w:pPr>
        <w:jc w:val="both"/>
        <w:rPr>
          <w:lang w:val="en-GB" w:eastAsia="ja-JP"/>
        </w:rPr>
      </w:pPr>
      <w:r w:rsidRPr="00F31623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6A86432A" wp14:editId="07F2227B">
                <wp:simplePos x="0" y="0"/>
                <wp:positionH relativeFrom="margin">
                  <wp:align>right</wp:align>
                </wp:positionH>
                <wp:positionV relativeFrom="paragraph">
                  <wp:posOffset>506758</wp:posOffset>
                </wp:positionV>
                <wp:extent cx="6090285" cy="1404620"/>
                <wp:effectExtent l="0" t="0" r="24765" b="139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0B9A2" w14:textId="6498C364" w:rsidR="00F31623" w:rsidRPr="00F31623" w:rsidRDefault="00F31623" w:rsidP="00F31623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if the UE is configured by higher layers to receive CSI-RS in the set of 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the UE does not receive the CSI-RS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in the set of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symbols of the slot,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except when UE is provided 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x-none"/>
                              </w:rPr>
                              <w:t>CO-Duration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</w:rPr>
                              <w:t>s</w:t>
                            </w:r>
                            <w:proofErr w:type="spellStart"/>
                            <w:r w:rsidRPr="00F31623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x-none"/>
                              </w:rPr>
                              <w:t>PerCell</w:t>
                            </w:r>
                            <w:proofErr w:type="spellEnd"/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and the set of symbols of the slot are within the remaining channel occupancy duration</w:t>
                            </w:r>
                            <w:r w:rsidRPr="00F31623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86432A" id="_x0000_s1031" type="#_x0000_t202" style="position:absolute;margin-left:428.35pt;margin-top:39.9pt;width:479.55pt;height:110.6pt;z-index:25165824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">
                <v:textbox style="mso-fit-shape-to-text:t">
                  <w:txbxContent>
                    <w:p w14:paraId="0370B9A2" w14:textId="6498C364" w:rsidR="00F31623" w:rsidRPr="00F31623" w:rsidRDefault="00F31623" w:rsidP="00F31623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if the UE is configured by higher layers to receive CSI-RS in the set of 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the UE does not receive the CSI-RS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in the set of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symbols of the slot,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except when UE is provided </w:t>
                      </w:r>
                      <w:r w:rsidRPr="00F3162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x-none"/>
                        </w:rPr>
                        <w:t>CO-Duration</w:t>
                      </w:r>
                      <w:r w:rsidRPr="00F3162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</w:rPr>
                        <w:t>s</w:t>
                      </w:r>
                      <w:proofErr w:type="spellStart"/>
                      <w:r w:rsidRPr="00F31623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x-none"/>
                        </w:rPr>
                        <w:t>PerCell</w:t>
                      </w:r>
                      <w:proofErr w:type="spellEnd"/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and the set of symbols of the slot are within the remaining channel occupancy duration</w:t>
                      </w:r>
                      <w:r w:rsidRPr="00F31623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GB" w:eastAsia="ja-JP"/>
        </w:rPr>
        <w:t xml:space="preserve">The UE cancels reception of the </w:t>
      </w:r>
      <w:proofErr w:type="spellStart"/>
      <w:r>
        <w:rPr>
          <w:lang w:val="en-GB" w:eastAsia="ja-JP"/>
        </w:rPr>
        <w:t>the</w:t>
      </w:r>
      <w:proofErr w:type="spellEnd"/>
      <w:r>
        <w:rPr>
          <w:lang w:val="en-GB" w:eastAsia="ja-JP"/>
        </w:rPr>
        <w:t xml:space="preserve"> p/</w:t>
      </w:r>
      <w:proofErr w:type="spellStart"/>
      <w:r>
        <w:rPr>
          <w:lang w:val="en-GB" w:eastAsia="ja-JP"/>
        </w:rPr>
        <w:t>sp</w:t>
      </w:r>
      <w:proofErr w:type="spellEnd"/>
      <w:r>
        <w:rPr>
          <w:lang w:val="en-GB" w:eastAsia="ja-JP"/>
        </w:rPr>
        <w:t xml:space="preserve">-CSI-RS since </w:t>
      </w:r>
      <w:r>
        <w:rPr>
          <w:rFonts w:cs="Arial"/>
          <w:color w:val="000000"/>
        </w:rPr>
        <w:t>CO-DurationPerCell-r16 is not provided. The applicable rule in 38.213 Section 11.1.1 is as follows:</w:t>
      </w:r>
    </w:p>
    <w:p w14:paraId="65813CAC" w14:textId="2CED2D91" w:rsidR="00105DF8" w:rsidRDefault="00105DF8" w:rsidP="001B1C40">
      <w:pPr>
        <w:rPr>
          <w:lang w:val="en-GB" w:eastAsia="ja-JP"/>
        </w:rPr>
      </w:pPr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77777777" w:rsidR="00A92264" w:rsidRDefault="00A92264" w:rsidP="00A9226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5B73DED" w14:textId="77777777" w:rsidR="009E10BD" w:rsidRDefault="00A922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527733" w:history="1">
        <w:r w:rsidR="009E10BD" w:rsidRPr="009667BC">
          <w:rPr>
            <w:rStyle w:val="Hyperlink"/>
            <w:noProof/>
          </w:rPr>
          <w:t>Proposal 1</w:t>
        </w:r>
        <w:r w:rsidR="009E10BD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9E10BD" w:rsidRPr="009667BC">
          <w:rPr>
            <w:rStyle w:val="Hyperlink"/>
            <w:rFonts w:cs="Arial"/>
            <w:noProof/>
          </w:rPr>
          <w:t>Provide answers to RAN4 regarding Questions 2, 3, and 4 stating that the currently specified behavior in 38.213 Section 11.1.1 for p/sp-CSI-RS cancellation / validation applies also to an SCell being activated.</w:t>
        </w:r>
      </w:hyperlink>
    </w:p>
    <w:p w14:paraId="5050A0A6" w14:textId="31CF71F5" w:rsidR="00A92264" w:rsidRDefault="00A92264" w:rsidP="00A92264">
      <w:pPr>
        <w:rPr>
          <w:b/>
          <w:bCs/>
        </w:rPr>
      </w:pPr>
      <w:r>
        <w:rPr>
          <w:b/>
          <w:bCs/>
        </w:rPr>
        <w:fldChar w:fldCharType="end"/>
      </w:r>
    </w:p>
    <w:p w14:paraId="0EB8BEDE" w14:textId="5EC0B29C" w:rsidR="00BF4EDD" w:rsidRDefault="00BF4EDD" w:rsidP="00BF4EDD">
      <w:pPr>
        <w:pStyle w:val="Heading1"/>
      </w:pPr>
      <w:r>
        <w:t>References</w:t>
      </w:r>
    </w:p>
    <w:p w14:paraId="0C36EF59" w14:textId="01C5C4E2" w:rsidR="00105DF8" w:rsidRDefault="00105DF8" w:rsidP="00105DF8">
      <w:pPr>
        <w:pStyle w:val="Reference"/>
      </w:pPr>
      <w:bookmarkStart w:id="2" w:name="_Ref53759078"/>
      <w:bookmarkStart w:id="3" w:name="_Ref174151459"/>
      <w:bookmarkStart w:id="4" w:name="_Ref189809556"/>
      <w:r w:rsidRPr="00105DF8">
        <w:t>R1-2100008</w:t>
      </w:r>
      <w:r>
        <w:t>, "</w:t>
      </w:r>
      <w:r w:rsidRPr="00105DF8">
        <w:t xml:space="preserve"> LS on measuring CSI-RS during </w:t>
      </w:r>
      <w:proofErr w:type="spellStart"/>
      <w:r w:rsidRPr="00105DF8">
        <w:t>SCell</w:t>
      </w:r>
      <w:proofErr w:type="spellEnd"/>
      <w:r w:rsidRPr="00105DF8">
        <w:t xml:space="preserve"> activation</w:t>
      </w:r>
      <w:r>
        <w:t>," RAN1#104-e, January 2021.</w:t>
      </w:r>
      <w:bookmarkEnd w:id="2"/>
    </w:p>
    <w:p w14:paraId="1B1ED025" w14:textId="41A2AED0" w:rsidR="006747DD" w:rsidRPr="00CE0424" w:rsidRDefault="006747DD" w:rsidP="00105DF8">
      <w:pPr>
        <w:pStyle w:val="Reference"/>
      </w:pPr>
      <w:bookmarkStart w:id="5" w:name="_Ref68524058"/>
      <w:r>
        <w:t>R1-2102011, "</w:t>
      </w:r>
      <w:r w:rsidRPr="006747DD">
        <w:t xml:space="preserve">Reply LS on measuring CSI-RS during </w:t>
      </w:r>
      <w:proofErr w:type="spellStart"/>
      <w:r w:rsidRPr="006747DD">
        <w:t>SCell</w:t>
      </w:r>
      <w:proofErr w:type="spellEnd"/>
      <w:r w:rsidRPr="006747DD">
        <w:t xml:space="preserve"> activation</w:t>
      </w:r>
      <w:r>
        <w:t>," RAN1#104-e, January 2021.</w:t>
      </w:r>
      <w:bookmarkEnd w:id="5"/>
    </w:p>
    <w:bookmarkEnd w:id="3"/>
    <w:bookmarkEnd w:id="4"/>
    <w:p w14:paraId="2190E470" w14:textId="77777777" w:rsidR="00BF4EDD" w:rsidRPr="00BF4EDD" w:rsidRDefault="00BF4EDD" w:rsidP="00BF4EDD">
      <w:pPr>
        <w:rPr>
          <w:lang w:val="en-GB" w:eastAsia="ja-JP"/>
        </w:rPr>
      </w:pPr>
    </w:p>
    <w:sectPr w:rsidR="00BF4EDD" w:rsidRPr="00BF4ED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277AA" w14:textId="77777777" w:rsidR="0009536B" w:rsidRDefault="0009536B">
      <w:r>
        <w:separator/>
      </w:r>
    </w:p>
  </w:endnote>
  <w:endnote w:type="continuationSeparator" w:id="0">
    <w:p w14:paraId="730CB099" w14:textId="77777777" w:rsidR="0009536B" w:rsidRDefault="0009536B">
      <w:r>
        <w:continuationSeparator/>
      </w:r>
    </w:p>
  </w:endnote>
  <w:endnote w:type="continuationNotice" w:id="1">
    <w:p w14:paraId="69FDD9C0" w14:textId="77777777" w:rsidR="00B8768E" w:rsidRDefault="00B87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09536B" w:rsidRDefault="0009536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E8826" w14:textId="77777777" w:rsidR="0009536B" w:rsidRDefault="0009536B">
      <w:r>
        <w:separator/>
      </w:r>
    </w:p>
  </w:footnote>
  <w:footnote w:type="continuationSeparator" w:id="0">
    <w:p w14:paraId="5111C73B" w14:textId="77777777" w:rsidR="0009536B" w:rsidRDefault="0009536B">
      <w:r>
        <w:continuationSeparator/>
      </w:r>
    </w:p>
  </w:footnote>
  <w:footnote w:type="continuationNotice" w:id="1">
    <w:p w14:paraId="485BDFF7" w14:textId="77777777" w:rsidR="00B8768E" w:rsidRDefault="00B876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09536B" w:rsidRDefault="000953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1377B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E234C"/>
    <w:multiLevelType w:val="hybridMultilevel"/>
    <w:tmpl w:val="9FA64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607B6A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2C27D1"/>
    <w:multiLevelType w:val="hybridMultilevel"/>
    <w:tmpl w:val="E4B8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8"/>
  </w:num>
  <w:num w:numId="18">
    <w:abstractNumId w:val="10"/>
  </w:num>
  <w:num w:numId="19">
    <w:abstractNumId w:val="7"/>
  </w:num>
  <w:num w:numId="20">
    <w:abstractNumId w:val="29"/>
  </w:num>
  <w:num w:numId="21">
    <w:abstractNumId w:val="15"/>
  </w:num>
  <w:num w:numId="22">
    <w:abstractNumId w:val="27"/>
  </w:num>
  <w:num w:numId="23">
    <w:abstractNumId w:val="20"/>
  </w:num>
  <w:num w:numId="24">
    <w:abstractNumId w:val="30"/>
  </w:num>
  <w:num w:numId="25">
    <w:abstractNumId w:val="26"/>
  </w:num>
  <w:num w:numId="26">
    <w:abstractNumId w:val="28"/>
  </w:num>
  <w:num w:numId="27">
    <w:abstractNumId w:val="5"/>
  </w:num>
  <w:num w:numId="28">
    <w:abstractNumId w:val="6"/>
  </w:num>
  <w:num w:numId="29">
    <w:abstractNumId w:val="9"/>
  </w:num>
  <w:num w:numId="30">
    <w:abstractNumId w:val="4"/>
  </w:num>
  <w:num w:numId="3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D0A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62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354"/>
    <w:rsid w:val="0009536B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DF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1C40"/>
    <w:rsid w:val="001B5A5D"/>
    <w:rsid w:val="001C1CE5"/>
    <w:rsid w:val="001C3D2A"/>
    <w:rsid w:val="001D51BA"/>
    <w:rsid w:val="001D523E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1F0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2A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920"/>
    <w:rsid w:val="00286ACD"/>
    <w:rsid w:val="002873CA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E98"/>
    <w:rsid w:val="002C41E6"/>
    <w:rsid w:val="002D071A"/>
    <w:rsid w:val="002D34B2"/>
    <w:rsid w:val="002D48B0"/>
    <w:rsid w:val="002D5B37"/>
    <w:rsid w:val="002D7637"/>
    <w:rsid w:val="002E16FE"/>
    <w:rsid w:val="002E17F2"/>
    <w:rsid w:val="002E7CAE"/>
    <w:rsid w:val="002F13E4"/>
    <w:rsid w:val="002F2771"/>
    <w:rsid w:val="002F37A9"/>
    <w:rsid w:val="00301CE6"/>
    <w:rsid w:val="0030256B"/>
    <w:rsid w:val="00302A4D"/>
    <w:rsid w:val="0030501F"/>
    <w:rsid w:val="00307BA1"/>
    <w:rsid w:val="00310F9F"/>
    <w:rsid w:val="00311702"/>
    <w:rsid w:val="00311E82"/>
    <w:rsid w:val="00313FD6"/>
    <w:rsid w:val="003143BD"/>
    <w:rsid w:val="00315363"/>
    <w:rsid w:val="003203ED"/>
    <w:rsid w:val="003218A0"/>
    <w:rsid w:val="00322C9F"/>
    <w:rsid w:val="00324D23"/>
    <w:rsid w:val="003264BF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6EFD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4F6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7AEF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4754"/>
    <w:rsid w:val="004D48DB"/>
    <w:rsid w:val="004D7EBD"/>
    <w:rsid w:val="004E2680"/>
    <w:rsid w:val="004E28F9"/>
    <w:rsid w:val="004E462E"/>
    <w:rsid w:val="004E56DC"/>
    <w:rsid w:val="004E66AF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6A6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2D4"/>
    <w:rsid w:val="005C3426"/>
    <w:rsid w:val="005C74FB"/>
    <w:rsid w:val="005D1602"/>
    <w:rsid w:val="005E35D0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7DD"/>
    <w:rsid w:val="00674CC3"/>
    <w:rsid w:val="00675C72"/>
    <w:rsid w:val="006771F9"/>
    <w:rsid w:val="006776D7"/>
    <w:rsid w:val="0067778A"/>
    <w:rsid w:val="00681003"/>
    <w:rsid w:val="006817C9"/>
    <w:rsid w:val="00683ECE"/>
    <w:rsid w:val="006918CF"/>
    <w:rsid w:val="00695FC2"/>
    <w:rsid w:val="00696949"/>
    <w:rsid w:val="00697052"/>
    <w:rsid w:val="006A3592"/>
    <w:rsid w:val="006A46FB"/>
    <w:rsid w:val="006A5E28"/>
    <w:rsid w:val="006A697B"/>
    <w:rsid w:val="006A7AFF"/>
    <w:rsid w:val="006B1816"/>
    <w:rsid w:val="006B2099"/>
    <w:rsid w:val="006B2575"/>
    <w:rsid w:val="006B50CF"/>
    <w:rsid w:val="006C03B8"/>
    <w:rsid w:val="006C5EC9"/>
    <w:rsid w:val="006C6059"/>
    <w:rsid w:val="006C7522"/>
    <w:rsid w:val="006D335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361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9C9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44"/>
    <w:rsid w:val="007D50BD"/>
    <w:rsid w:val="007D5901"/>
    <w:rsid w:val="007D7526"/>
    <w:rsid w:val="007E4610"/>
    <w:rsid w:val="007E4715"/>
    <w:rsid w:val="007E4C7C"/>
    <w:rsid w:val="007E505B"/>
    <w:rsid w:val="007E7091"/>
    <w:rsid w:val="00803FAE"/>
    <w:rsid w:val="008052EC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6F5"/>
    <w:rsid w:val="00834C2A"/>
    <w:rsid w:val="008376AC"/>
    <w:rsid w:val="008444E8"/>
    <w:rsid w:val="00844E80"/>
    <w:rsid w:val="00846FE7"/>
    <w:rsid w:val="00854A82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34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149"/>
    <w:rsid w:val="008E065E"/>
    <w:rsid w:val="008E0927"/>
    <w:rsid w:val="008E1909"/>
    <w:rsid w:val="008F1C4E"/>
    <w:rsid w:val="008F1EAB"/>
    <w:rsid w:val="008F33DC"/>
    <w:rsid w:val="008F477F"/>
    <w:rsid w:val="0090138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260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D13"/>
    <w:rsid w:val="009D4FF0"/>
    <w:rsid w:val="009D703C"/>
    <w:rsid w:val="009D718F"/>
    <w:rsid w:val="009E068F"/>
    <w:rsid w:val="009E10BD"/>
    <w:rsid w:val="009E14E0"/>
    <w:rsid w:val="009E35DB"/>
    <w:rsid w:val="009E47A3"/>
    <w:rsid w:val="009F01B8"/>
    <w:rsid w:val="009F08F3"/>
    <w:rsid w:val="009F344F"/>
    <w:rsid w:val="00A031D8"/>
    <w:rsid w:val="00A048A8"/>
    <w:rsid w:val="00A04F49"/>
    <w:rsid w:val="00A07D91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264"/>
    <w:rsid w:val="00A92879"/>
    <w:rsid w:val="00A9442A"/>
    <w:rsid w:val="00AA016F"/>
    <w:rsid w:val="00AA1ED6"/>
    <w:rsid w:val="00AA51D6"/>
    <w:rsid w:val="00AA5BA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226B"/>
    <w:rsid w:val="00B426C0"/>
    <w:rsid w:val="00B45A52"/>
    <w:rsid w:val="00B46175"/>
    <w:rsid w:val="00B548B7"/>
    <w:rsid w:val="00B664C7"/>
    <w:rsid w:val="00B713D8"/>
    <w:rsid w:val="00B739F6"/>
    <w:rsid w:val="00B81A6C"/>
    <w:rsid w:val="00B85DE5"/>
    <w:rsid w:val="00B8768E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EDD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FCA"/>
    <w:rsid w:val="00C279B5"/>
    <w:rsid w:val="00C27C45"/>
    <w:rsid w:val="00C3719D"/>
    <w:rsid w:val="00C37CB2"/>
    <w:rsid w:val="00C473A5"/>
    <w:rsid w:val="00C54995"/>
    <w:rsid w:val="00C54D41"/>
    <w:rsid w:val="00C57562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3E"/>
    <w:rsid w:val="00CE0424"/>
    <w:rsid w:val="00CE7561"/>
    <w:rsid w:val="00CF1354"/>
    <w:rsid w:val="00CF3B1F"/>
    <w:rsid w:val="00CF3BF6"/>
    <w:rsid w:val="00CF625B"/>
    <w:rsid w:val="00CF65DD"/>
    <w:rsid w:val="00CF687E"/>
    <w:rsid w:val="00D0349B"/>
    <w:rsid w:val="00D10249"/>
    <w:rsid w:val="00D115C3"/>
    <w:rsid w:val="00D11897"/>
    <w:rsid w:val="00D13135"/>
    <w:rsid w:val="00D13E4E"/>
    <w:rsid w:val="00D210C0"/>
    <w:rsid w:val="00D239A7"/>
    <w:rsid w:val="00D23F47"/>
    <w:rsid w:val="00D27A66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29D"/>
    <w:rsid w:val="00D823C6"/>
    <w:rsid w:val="00D8327F"/>
    <w:rsid w:val="00D86CA3"/>
    <w:rsid w:val="00D871CE"/>
    <w:rsid w:val="00D9196D"/>
    <w:rsid w:val="00D92982"/>
    <w:rsid w:val="00D94E80"/>
    <w:rsid w:val="00DA305E"/>
    <w:rsid w:val="00DA5417"/>
    <w:rsid w:val="00DA56E8"/>
    <w:rsid w:val="00DB07E5"/>
    <w:rsid w:val="00DB0A9F"/>
    <w:rsid w:val="00DB377D"/>
    <w:rsid w:val="00DC02F3"/>
    <w:rsid w:val="00DC2D36"/>
    <w:rsid w:val="00DC53EF"/>
    <w:rsid w:val="00DE5608"/>
    <w:rsid w:val="00DE58D0"/>
    <w:rsid w:val="00DE654F"/>
    <w:rsid w:val="00DF0B6E"/>
    <w:rsid w:val="00DF15E0"/>
    <w:rsid w:val="00DF37A0"/>
    <w:rsid w:val="00DF40EA"/>
    <w:rsid w:val="00E110E7"/>
    <w:rsid w:val="00E11B20"/>
    <w:rsid w:val="00E15C0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A23"/>
    <w:rsid w:val="00F30828"/>
    <w:rsid w:val="00F313D6"/>
    <w:rsid w:val="00F31623"/>
    <w:rsid w:val="00F32C7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5E1"/>
    <w:rsid w:val="00FB4C80"/>
    <w:rsid w:val="00FB6A6A"/>
    <w:rsid w:val="00FC3E4A"/>
    <w:rsid w:val="00FC7429"/>
    <w:rsid w:val="00FD07F6"/>
    <w:rsid w:val="00FD09E7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2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B11838-7285-4DBC-9272-C1B87363F854}"/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1370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8603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41</cp:revision>
  <cp:lastPrinted>2008-01-31T07:09:00Z</cp:lastPrinted>
  <dcterms:created xsi:type="dcterms:W3CDTF">2021-01-14T00:22:00Z</dcterms:created>
  <dcterms:modified xsi:type="dcterms:W3CDTF">2021-04-07T03:52:00Z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